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BF6D41" w:rsidRPr="00F55AD7" w14:paraId="37F1F6E1" w14:textId="77777777" w:rsidTr="002251A9">
        <w:trPr>
          <w:trHeight w:hRule="exact" w:val="2948"/>
        </w:trPr>
        <w:tc>
          <w:tcPr>
            <w:tcW w:w="11185" w:type="dxa"/>
          </w:tcPr>
          <w:p w14:paraId="691A7B1D" w14:textId="77777777" w:rsidR="00BF6D41" w:rsidRPr="00BF6D41" w:rsidRDefault="00BF6D41" w:rsidP="002251A9">
            <w:pPr>
              <w:pStyle w:val="Documenttype"/>
            </w:pPr>
            <w:bookmarkStart w:id="0" w:name="_Hlk60299461"/>
            <w:r w:rsidRPr="00BF6D41">
              <w:t>I</w:t>
            </w:r>
            <w:bookmarkStart w:id="1" w:name="_Ref446317644"/>
            <w:bookmarkEnd w:id="1"/>
            <w:r w:rsidRPr="00BF6D41">
              <w:t>ALA Recommendation</w:t>
            </w:r>
          </w:p>
        </w:tc>
      </w:tr>
      <w:bookmarkEnd w:id="0"/>
    </w:tbl>
    <w:p w14:paraId="5898EC6E" w14:textId="77777777" w:rsidR="00784C66" w:rsidRDefault="00784C66" w:rsidP="00BF6D41"/>
    <w:p w14:paraId="7DB317DE" w14:textId="77777777" w:rsidR="00D74AE1" w:rsidRPr="00405755" w:rsidRDefault="00D74AE1" w:rsidP="00BF6D41"/>
    <w:p w14:paraId="5AA78CAB" w14:textId="742D671A" w:rsidR="0019707C" w:rsidRDefault="0019707C" w:rsidP="008B14DC">
      <w:pPr>
        <w:pStyle w:val="Documentnumber"/>
      </w:pPr>
      <w:r w:rsidRPr="008B14DC">
        <w:t>R</w:t>
      </w:r>
      <w:r w:rsidR="00892B1E">
        <w:t>1005</w:t>
      </w:r>
    </w:p>
    <w:p w14:paraId="0CD95718" w14:textId="77777777" w:rsidR="00892B1E" w:rsidRPr="00892B1E" w:rsidRDefault="00892B1E" w:rsidP="00892B1E"/>
    <w:p w14:paraId="68CC610C" w14:textId="6CCF9712" w:rsidR="00776004" w:rsidRPr="00405755" w:rsidRDefault="00892B1E" w:rsidP="00564664">
      <w:pPr>
        <w:pStyle w:val="Documentname"/>
      </w:pPr>
      <w:r>
        <w:t>CONSERVING AND PROMOTING HERITAGE MARINE AIDS TO NAVIGATION</w:t>
      </w:r>
    </w:p>
    <w:p w14:paraId="03B3FCE7" w14:textId="77777777" w:rsidR="005378B8" w:rsidRPr="00405755" w:rsidRDefault="005378B8" w:rsidP="00AA235F"/>
    <w:p w14:paraId="2AF9E0D8" w14:textId="77777777" w:rsidR="005378B8" w:rsidRPr="00405755" w:rsidRDefault="005378B8" w:rsidP="00AA235F"/>
    <w:p w14:paraId="4F33776A" w14:textId="77777777" w:rsidR="005378B8" w:rsidRPr="00405755" w:rsidRDefault="005378B8" w:rsidP="00AA235F"/>
    <w:p w14:paraId="0478F926" w14:textId="77777777" w:rsidR="005378B8" w:rsidRPr="00405755" w:rsidRDefault="005378B8" w:rsidP="00AA235F"/>
    <w:p w14:paraId="2FFADFE7" w14:textId="77777777" w:rsidR="005378B8" w:rsidRPr="00405755" w:rsidRDefault="005378B8" w:rsidP="00AA235F"/>
    <w:p w14:paraId="466C6421" w14:textId="77777777" w:rsidR="005378B8" w:rsidRPr="00405755" w:rsidRDefault="005378B8" w:rsidP="00AA235F"/>
    <w:p w14:paraId="474A1D34" w14:textId="77777777" w:rsidR="005378B8" w:rsidRPr="00405755" w:rsidRDefault="005378B8" w:rsidP="00AA235F"/>
    <w:p w14:paraId="014F3E38" w14:textId="77777777" w:rsidR="005378B8" w:rsidRPr="00405755" w:rsidRDefault="005378B8" w:rsidP="00AA235F"/>
    <w:p w14:paraId="58129427" w14:textId="77777777" w:rsidR="005378B8" w:rsidRDefault="005378B8" w:rsidP="00AA235F"/>
    <w:p w14:paraId="5BCA83A5" w14:textId="77777777" w:rsidR="00471C48" w:rsidRPr="00405755" w:rsidRDefault="00471C48" w:rsidP="00AA235F"/>
    <w:p w14:paraId="03293054" w14:textId="77777777" w:rsidR="005378B8" w:rsidRDefault="005378B8" w:rsidP="00AA235F"/>
    <w:p w14:paraId="5E2FC2C2" w14:textId="77777777" w:rsidR="00AA235F" w:rsidRDefault="00AA235F" w:rsidP="00AA235F"/>
    <w:p w14:paraId="694F67D0" w14:textId="77777777" w:rsidR="00AA235F" w:rsidRDefault="00AA235F" w:rsidP="00AA235F"/>
    <w:p w14:paraId="264E9784" w14:textId="77777777" w:rsidR="00AA235F" w:rsidRDefault="00AA235F" w:rsidP="00AA235F"/>
    <w:p w14:paraId="30176D95" w14:textId="77777777" w:rsidR="00AA235F" w:rsidRDefault="00AA235F" w:rsidP="00AA235F"/>
    <w:p w14:paraId="0DD3C3AD" w14:textId="77777777" w:rsidR="00AA235F" w:rsidRDefault="00AA235F" w:rsidP="00AA235F"/>
    <w:p w14:paraId="10066F76" w14:textId="77777777" w:rsidR="00AA235F" w:rsidRDefault="00AA235F" w:rsidP="00AA235F"/>
    <w:p w14:paraId="61EEAA67" w14:textId="77777777" w:rsidR="00AA235F" w:rsidRDefault="00AA235F" w:rsidP="00AA235F"/>
    <w:p w14:paraId="1C0C1586" w14:textId="77777777" w:rsidR="00AA235F" w:rsidRDefault="00AA235F" w:rsidP="00AA235F"/>
    <w:p w14:paraId="16A282EF" w14:textId="77777777" w:rsidR="00AA235F" w:rsidRDefault="00AA235F" w:rsidP="00AA235F"/>
    <w:p w14:paraId="7385C8B6" w14:textId="77777777" w:rsidR="00AA235F" w:rsidRDefault="00AA235F" w:rsidP="00AA235F"/>
    <w:p w14:paraId="6E71EFAA" w14:textId="77777777" w:rsidR="004673FD" w:rsidRDefault="004673FD" w:rsidP="00AA235F"/>
    <w:p w14:paraId="24044F36" w14:textId="58878765" w:rsidR="005378B8" w:rsidRPr="00405755" w:rsidRDefault="005378B8" w:rsidP="005378B8">
      <w:pPr>
        <w:pStyle w:val="Editionnumber"/>
      </w:pPr>
      <w:r w:rsidRPr="00405755">
        <w:t xml:space="preserve">Edition </w:t>
      </w:r>
      <w:r w:rsidR="00892B1E">
        <w:t>2.0</w:t>
      </w:r>
    </w:p>
    <w:p w14:paraId="545F873C" w14:textId="77777777" w:rsidR="0072592B" w:rsidRDefault="0019707C" w:rsidP="00471C48">
      <w:pPr>
        <w:pStyle w:val="Documentdate"/>
      </w:pPr>
      <w:r>
        <w:t>Date (of approval by Council)</w:t>
      </w:r>
    </w:p>
    <w:p w14:paraId="6FD3E09C" w14:textId="77777777" w:rsidR="0019707C" w:rsidRPr="00405755" w:rsidRDefault="0019707C" w:rsidP="00AA235F"/>
    <w:p w14:paraId="2E5CBC61" w14:textId="77777777" w:rsidR="00BC27F6" w:rsidRDefault="0019707C" w:rsidP="0019707C">
      <w:pPr>
        <w:pStyle w:val="MRN"/>
      </w:pPr>
      <w:r>
        <w:t>urn:mrn:iala:pub:rnnnn</w:t>
      </w:r>
    </w:p>
    <w:p w14:paraId="36B3AAE2" w14:textId="77777777" w:rsidR="0019707C" w:rsidRPr="00405755" w:rsidRDefault="0019707C" w:rsidP="00D74AE1">
      <w:pPr>
        <w:sectPr w:rsidR="0019707C" w:rsidRPr="00405755" w:rsidSect="0079657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25AF6B2F" w14:textId="77777777" w:rsidR="00914E26" w:rsidRPr="00405755" w:rsidRDefault="00914E26" w:rsidP="003E18A5">
      <w:pPr>
        <w:pStyle w:val="BodyText"/>
      </w:pPr>
      <w:bookmarkStart w:id="2" w:name="_Hlk59442470"/>
      <w:bookmarkStart w:id="3" w:name="_Hlk59282356"/>
      <w:r w:rsidRPr="00053283">
        <w:lastRenderedPageBreak/>
        <w:t>Revisions</w:t>
      </w:r>
      <w:r w:rsidRPr="00405755">
        <w:t xml:space="preserve"> to this </w:t>
      </w:r>
      <w:r w:rsidR="009D3BAF">
        <w:t>d</w:t>
      </w:r>
      <w:r w:rsidRPr="00405755">
        <w:t>ocument are to be noted in the table prior to the issue of a revised document.</w:t>
      </w:r>
      <w:bookmarkEnd w:id="2"/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5884"/>
        <w:gridCol w:w="2693"/>
      </w:tblGrid>
      <w:tr w:rsidR="005E4659" w:rsidRPr="00405755" w14:paraId="338117C3" w14:textId="77777777" w:rsidTr="008B14DC">
        <w:tc>
          <w:tcPr>
            <w:tcW w:w="1908" w:type="dxa"/>
          </w:tcPr>
          <w:bookmarkEnd w:id="3"/>
          <w:p w14:paraId="55AF9DB3" w14:textId="77777777" w:rsidR="00914E26" w:rsidRPr="00405755" w:rsidRDefault="00914E26" w:rsidP="00914E26">
            <w:pPr>
              <w:pStyle w:val="Revisiontabletexttitle"/>
            </w:pPr>
            <w:r w:rsidRPr="00405755">
              <w:t>Date</w:t>
            </w:r>
          </w:p>
        </w:tc>
        <w:tc>
          <w:tcPr>
            <w:tcW w:w="5884" w:type="dxa"/>
          </w:tcPr>
          <w:p w14:paraId="4D41BBA3" w14:textId="77777777" w:rsidR="00914E26" w:rsidRPr="00405755" w:rsidRDefault="008B14DC" w:rsidP="00914E26">
            <w:pPr>
              <w:pStyle w:val="Revisiontabletexttitle"/>
            </w:pPr>
            <w:r>
              <w:t>Details</w:t>
            </w:r>
          </w:p>
        </w:tc>
        <w:tc>
          <w:tcPr>
            <w:tcW w:w="2693" w:type="dxa"/>
          </w:tcPr>
          <w:p w14:paraId="6DC82D5C" w14:textId="77777777" w:rsidR="00914E26" w:rsidRPr="00405755" w:rsidRDefault="008B14DC" w:rsidP="005E4659">
            <w:pPr>
              <w:pStyle w:val="Revisiontabletexttitle"/>
              <w:ind w:right="112"/>
            </w:pPr>
            <w:r>
              <w:t>Approval</w:t>
            </w:r>
          </w:p>
        </w:tc>
      </w:tr>
      <w:tr w:rsidR="005E4659" w:rsidRPr="00405755" w14:paraId="0B3456F8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171C8616" w14:textId="77777777" w:rsidR="00892B1E" w:rsidRPr="00892B1E" w:rsidRDefault="00892B1E" w:rsidP="00892B1E">
            <w:pPr>
              <w:kinsoku w:val="0"/>
              <w:overflowPunct w:val="0"/>
              <w:autoSpaceDE w:val="0"/>
              <w:autoSpaceDN w:val="0"/>
              <w:adjustRightInd w:val="0"/>
              <w:spacing w:line="204" w:lineRule="exact"/>
              <w:ind w:left="40"/>
              <w:rPr>
                <w:rFonts w:ascii="Calibri" w:hAnsi="Calibri" w:cs="Calibri"/>
                <w:sz w:val="20"/>
                <w:szCs w:val="20"/>
              </w:rPr>
            </w:pPr>
            <w:r w:rsidRPr="00892B1E">
              <w:rPr>
                <w:rFonts w:ascii="Calibri" w:hAnsi="Calibri" w:cs="Calibri"/>
                <w:sz w:val="20"/>
                <w:szCs w:val="20"/>
              </w:rPr>
              <w:t>16 June 2017</w:t>
            </w:r>
          </w:p>
          <w:p w14:paraId="7A7958B2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0A609C7E" w14:textId="77777777" w:rsidR="00892B1E" w:rsidRDefault="00892B1E" w:rsidP="00892B1E">
            <w:pPr>
              <w:pStyle w:val="BodyText"/>
              <w:kinsoku w:val="0"/>
              <w:overflowPunct w:val="0"/>
            </w:pPr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issue</w:t>
            </w:r>
          </w:p>
          <w:p w14:paraId="1C4CA21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08312F8E" w14:textId="77777777" w:rsidR="00DF4EB0" w:rsidRDefault="00DF4EB0" w:rsidP="00DF4EB0">
            <w:pPr>
              <w:pStyle w:val="BodyText"/>
              <w:kinsoku w:val="0"/>
              <w:overflowPunct w:val="0"/>
            </w:pPr>
            <w:r>
              <w:t>Council session 64</w:t>
            </w:r>
          </w:p>
          <w:p w14:paraId="42F34F41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0B66421A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71F92036" w14:textId="49546CED" w:rsidR="00914E26" w:rsidRPr="00405755" w:rsidRDefault="00B905AF" w:rsidP="00914E26">
            <w:pPr>
              <w:pStyle w:val="Tabletext"/>
            </w:pPr>
            <w:r>
              <w:t>10 April 2025</w:t>
            </w:r>
          </w:p>
        </w:tc>
        <w:tc>
          <w:tcPr>
            <w:tcW w:w="5884" w:type="dxa"/>
            <w:vAlign w:val="center"/>
          </w:tcPr>
          <w:p w14:paraId="7D55B9B0" w14:textId="2FB2AA24" w:rsidR="00914E26" w:rsidRPr="00405755" w:rsidRDefault="00EE38E4" w:rsidP="00B905AF">
            <w:pPr>
              <w:pStyle w:val="Tabletext"/>
              <w:ind w:left="0"/>
            </w:pPr>
            <w:r>
              <w:t>2</w:t>
            </w:r>
            <w:r w:rsidRPr="00EE38E4">
              <w:rPr>
                <w:vertAlign w:val="superscript"/>
              </w:rPr>
              <w:t>nd</w:t>
            </w:r>
            <w:r>
              <w:t xml:space="preserve"> issue</w:t>
            </w:r>
            <w:r w:rsidR="00B905AF">
              <w:t>. Changes in title and wording to update terminology and explicitly include the promotion (in addition to conservation) of AtoN of Heritage and Cultural significance</w:t>
            </w:r>
          </w:p>
        </w:tc>
        <w:tc>
          <w:tcPr>
            <w:tcW w:w="2693" w:type="dxa"/>
            <w:vAlign w:val="center"/>
          </w:tcPr>
          <w:p w14:paraId="5CC1A1BA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25116DA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6D0297A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1780514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30BA335C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080549B9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2BE69F82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498210DF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1DCE2244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2222313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4DE9E877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21880828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7AADA1B9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2F40A650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22A88D42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373FF278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2B45C91A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D7D69B2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5E3929E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520A1AE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68B7C7EB" w14:textId="77777777" w:rsidR="00914E26" w:rsidRPr="00405755" w:rsidRDefault="00914E26" w:rsidP="00914E26">
            <w:pPr>
              <w:pStyle w:val="Tabletext"/>
            </w:pPr>
          </w:p>
        </w:tc>
      </w:tr>
    </w:tbl>
    <w:p w14:paraId="7F4CBE02" w14:textId="77777777" w:rsidR="00530A84" w:rsidRPr="00405755" w:rsidRDefault="00530A84" w:rsidP="00914E26">
      <w:pPr>
        <w:spacing w:after="200" w:line="276" w:lineRule="auto"/>
        <w:sectPr w:rsidR="00530A84" w:rsidRPr="00405755" w:rsidSect="00796570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 w:code="9"/>
          <w:pgMar w:top="567" w:right="794" w:bottom="567" w:left="907" w:header="567" w:footer="851" w:gutter="0"/>
          <w:cols w:space="708"/>
          <w:docGrid w:linePitch="360"/>
        </w:sectPr>
      </w:pPr>
    </w:p>
    <w:p w14:paraId="3E2245BE" w14:textId="77777777" w:rsidR="001B7940" w:rsidRDefault="001B7940" w:rsidP="001B7940">
      <w:pPr>
        <w:pStyle w:val="THECOUNCIL"/>
      </w:pPr>
      <w:bookmarkStart w:id="4" w:name="_Toc442255952"/>
      <w:r w:rsidRPr="007D487F">
        <w:lastRenderedPageBreak/>
        <w:t xml:space="preserve">THE </w:t>
      </w:r>
      <w:r w:rsidRPr="0006154F">
        <w:t>COUNCIL</w:t>
      </w:r>
    </w:p>
    <w:p w14:paraId="49644B8C" w14:textId="77777777" w:rsidR="00B245A9" w:rsidRPr="00B245A9" w:rsidRDefault="00B245A9" w:rsidP="00B245A9">
      <w:pPr>
        <w:spacing w:after="160" w:line="259" w:lineRule="auto"/>
        <w:ind w:firstLine="708"/>
        <w:rPr>
          <w:rFonts w:ascii="Calibri" w:eastAsia="Calibri" w:hAnsi="Calibri" w:cs="Times New Roman"/>
          <w:b/>
          <w:sz w:val="24"/>
          <w:szCs w:val="24"/>
        </w:rPr>
      </w:pPr>
      <w:r w:rsidRPr="00B245A9">
        <w:rPr>
          <w:rFonts w:ascii="Calibri" w:eastAsia="Calibri" w:hAnsi="Calibri" w:cs="Times New Roman"/>
          <w:b/>
          <w:sz w:val="24"/>
          <w:szCs w:val="24"/>
        </w:rPr>
        <w:t xml:space="preserve">RECALLING: </w:t>
      </w:r>
    </w:p>
    <w:p w14:paraId="27B32096" w14:textId="3D46DE26" w:rsidR="00B245A9" w:rsidRPr="00B245A9" w:rsidRDefault="00B245A9" w:rsidP="00B245A9">
      <w:pPr>
        <w:spacing w:after="160" w:line="259" w:lineRule="auto"/>
        <w:ind w:left="1416" w:hanging="708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1.</w:t>
      </w:r>
      <w:r>
        <w:rPr>
          <w:rFonts w:ascii="Calibri" w:eastAsia="Calibri" w:hAnsi="Calibri" w:cs="Times New Roman"/>
          <w:sz w:val="24"/>
          <w:szCs w:val="24"/>
        </w:rPr>
        <w:tab/>
      </w:r>
      <w:r w:rsidRPr="00B245A9">
        <w:rPr>
          <w:rFonts w:ascii="Calibri" w:eastAsia="Calibri" w:hAnsi="Calibri" w:cs="Times New Roman"/>
          <w:sz w:val="24"/>
          <w:szCs w:val="24"/>
        </w:rPr>
        <w:t xml:space="preserve">Article 8 of the </w:t>
      </w:r>
      <w:r w:rsidR="00B905AF">
        <w:rPr>
          <w:rFonts w:ascii="Calibri" w:eastAsia="Calibri" w:hAnsi="Calibri" w:cs="Times New Roman"/>
          <w:sz w:val="24"/>
          <w:szCs w:val="24"/>
        </w:rPr>
        <w:t>Convention of the International Organization for Marine Aids to Navigation</w:t>
      </w:r>
      <w:r w:rsidRPr="00B245A9">
        <w:rPr>
          <w:rFonts w:ascii="Calibri" w:eastAsia="Calibri" w:hAnsi="Calibri" w:cs="Times New Roman"/>
          <w:sz w:val="24"/>
          <w:szCs w:val="24"/>
        </w:rPr>
        <w:t xml:space="preserve"> regarding the authority, duties and functions of the Council. </w:t>
      </w:r>
    </w:p>
    <w:p w14:paraId="1DF5F575" w14:textId="51FDF770" w:rsidR="00B245A9" w:rsidRPr="00B245A9" w:rsidRDefault="00B245A9" w:rsidP="00B245A9">
      <w:pPr>
        <w:spacing w:after="160" w:line="259" w:lineRule="auto"/>
        <w:ind w:left="1416" w:hanging="708"/>
        <w:rPr>
          <w:rFonts w:ascii="Calibri" w:eastAsia="Calibri" w:hAnsi="Calibri" w:cs="Times New Roman"/>
          <w:sz w:val="24"/>
          <w:szCs w:val="24"/>
        </w:rPr>
      </w:pPr>
      <w:r w:rsidRPr="00B245A9">
        <w:rPr>
          <w:rFonts w:ascii="Calibri" w:eastAsia="Calibri" w:hAnsi="Calibri" w:cs="Times New Roman"/>
          <w:sz w:val="24"/>
          <w:szCs w:val="24"/>
        </w:rPr>
        <w:t xml:space="preserve">2 </w:t>
      </w:r>
      <w:r>
        <w:rPr>
          <w:rFonts w:ascii="Calibri" w:eastAsia="Calibri" w:hAnsi="Calibri" w:cs="Times New Roman"/>
          <w:sz w:val="24"/>
          <w:szCs w:val="24"/>
        </w:rPr>
        <w:tab/>
      </w:r>
      <w:r w:rsidRPr="00B245A9">
        <w:rPr>
          <w:rFonts w:ascii="Calibri" w:eastAsia="Calibri" w:hAnsi="Calibri" w:cs="Times New Roman"/>
          <w:sz w:val="24"/>
          <w:szCs w:val="24"/>
        </w:rPr>
        <w:t>The work of IALA in encouraging the</w:t>
      </w:r>
      <w:r>
        <w:rPr>
          <w:rFonts w:ascii="Calibri" w:eastAsia="Calibri" w:hAnsi="Calibri" w:cs="Times New Roman"/>
          <w:sz w:val="24"/>
          <w:szCs w:val="24"/>
        </w:rPr>
        <w:t xml:space="preserve"> conservation, and promotion of</w:t>
      </w:r>
      <w:r w:rsidRPr="00B245A9">
        <w:rPr>
          <w:rFonts w:ascii="Calibri" w:eastAsia="Calibri" w:hAnsi="Calibri" w:cs="Times New Roman"/>
          <w:sz w:val="24"/>
          <w:szCs w:val="24"/>
        </w:rPr>
        <w:t xml:space="preserve"> Heritage Marine Aids to Navigation </w:t>
      </w:r>
    </w:p>
    <w:p w14:paraId="7FD6509B" w14:textId="77777777" w:rsidR="00B245A9" w:rsidRPr="00B245A9" w:rsidRDefault="00B245A9" w:rsidP="00892B1E">
      <w:pPr>
        <w:spacing w:after="160" w:line="259" w:lineRule="auto"/>
        <w:ind w:left="708"/>
        <w:rPr>
          <w:rFonts w:ascii="Calibri" w:eastAsia="Calibri" w:hAnsi="Calibri" w:cs="Times New Roman"/>
          <w:sz w:val="24"/>
          <w:szCs w:val="24"/>
        </w:rPr>
      </w:pPr>
      <w:r w:rsidRPr="00B245A9">
        <w:rPr>
          <w:rFonts w:ascii="Calibri" w:eastAsia="Calibri" w:hAnsi="Calibri" w:cs="Times New Roman"/>
          <w:b/>
          <w:sz w:val="24"/>
          <w:szCs w:val="24"/>
        </w:rPr>
        <w:t>NOTING</w:t>
      </w:r>
      <w:r w:rsidRPr="00B245A9">
        <w:rPr>
          <w:rFonts w:ascii="Calibri" w:eastAsia="Calibri" w:hAnsi="Calibri" w:cs="Times New Roman"/>
          <w:sz w:val="24"/>
          <w:szCs w:val="24"/>
        </w:rPr>
        <w:t xml:space="preserve"> that The IALA Complementary Use Manual and associated IALA Guidelines provide an easily‐understood set of basic principles and checklists that will help an authority consider, design, plan and manage a number of complementary uses for their Heritage Marine Aids to Navigation estate. </w:t>
      </w:r>
    </w:p>
    <w:p w14:paraId="5BDF58F8" w14:textId="77777777" w:rsidR="00B245A9" w:rsidRPr="00B245A9" w:rsidRDefault="00B245A9" w:rsidP="00892B1E">
      <w:pPr>
        <w:spacing w:after="160" w:line="259" w:lineRule="auto"/>
        <w:ind w:firstLine="708"/>
        <w:rPr>
          <w:rFonts w:ascii="Calibri" w:eastAsia="Calibri" w:hAnsi="Calibri" w:cs="Times New Roman"/>
          <w:b/>
          <w:sz w:val="24"/>
          <w:szCs w:val="24"/>
        </w:rPr>
      </w:pPr>
      <w:r w:rsidRPr="00B245A9">
        <w:rPr>
          <w:rFonts w:ascii="Calibri" w:eastAsia="Calibri" w:hAnsi="Calibri" w:cs="Times New Roman"/>
          <w:b/>
          <w:sz w:val="24"/>
          <w:szCs w:val="24"/>
        </w:rPr>
        <w:t xml:space="preserve">RECOGNISING  </w:t>
      </w:r>
    </w:p>
    <w:p w14:paraId="22651C4E" w14:textId="77777777" w:rsidR="00B245A9" w:rsidRPr="00B245A9" w:rsidRDefault="00B245A9" w:rsidP="00B245A9">
      <w:pPr>
        <w:spacing w:after="160" w:line="259" w:lineRule="auto"/>
        <w:ind w:left="1416" w:hanging="708"/>
        <w:rPr>
          <w:rFonts w:ascii="Calibri" w:eastAsia="Calibri" w:hAnsi="Calibri" w:cs="Times New Roman"/>
          <w:sz w:val="24"/>
          <w:szCs w:val="24"/>
        </w:rPr>
      </w:pPr>
      <w:r w:rsidRPr="00B245A9">
        <w:rPr>
          <w:rFonts w:ascii="Calibri" w:eastAsia="Calibri" w:hAnsi="Calibri" w:cs="Times New Roman"/>
          <w:sz w:val="24"/>
          <w:szCs w:val="24"/>
        </w:rPr>
        <w:t xml:space="preserve">1 </w:t>
      </w:r>
      <w:r w:rsidRPr="00B245A9">
        <w:rPr>
          <w:rFonts w:ascii="Calibri" w:eastAsia="Calibri" w:hAnsi="Calibri" w:cs="Times New Roman"/>
          <w:sz w:val="24"/>
          <w:szCs w:val="24"/>
        </w:rPr>
        <w:tab/>
        <w:t>The public interest in many countries to maintain and conserve structures of national  historical significance, to know more about them and in some cases to access them</w:t>
      </w:r>
    </w:p>
    <w:p w14:paraId="1BFB99A1" w14:textId="77777777" w:rsidR="00B245A9" w:rsidRPr="00B245A9" w:rsidRDefault="00B245A9" w:rsidP="00B245A9">
      <w:pPr>
        <w:spacing w:after="160" w:line="259" w:lineRule="auto"/>
        <w:ind w:left="1416" w:hanging="708"/>
        <w:rPr>
          <w:rFonts w:ascii="Calibri" w:eastAsia="Calibri" w:hAnsi="Calibri" w:cs="Times New Roman"/>
          <w:sz w:val="24"/>
          <w:szCs w:val="24"/>
        </w:rPr>
      </w:pPr>
      <w:r w:rsidRPr="00B245A9">
        <w:rPr>
          <w:rFonts w:ascii="Calibri" w:eastAsia="Calibri" w:hAnsi="Calibri" w:cs="Times New Roman"/>
          <w:sz w:val="24"/>
          <w:szCs w:val="24"/>
        </w:rPr>
        <w:t xml:space="preserve">2 </w:t>
      </w:r>
      <w:r w:rsidRPr="00B245A9">
        <w:rPr>
          <w:rFonts w:ascii="Calibri" w:eastAsia="Calibri" w:hAnsi="Calibri" w:cs="Times New Roman"/>
          <w:sz w:val="24"/>
          <w:szCs w:val="24"/>
        </w:rPr>
        <w:tab/>
        <w:t xml:space="preserve">That despite differing significantly across a multitude of climates, topographies and national  infrastructure types, Heritage Marine Aids to Navigation , if properly conserved and managed, offer their respective authorities a number of navigational, financial and reputational benefits and secure a legacy for the interest of all, </w:t>
      </w:r>
    </w:p>
    <w:p w14:paraId="1E417F4C" w14:textId="77777777" w:rsidR="00B245A9" w:rsidRPr="00B245A9" w:rsidRDefault="00B245A9" w:rsidP="00B245A9">
      <w:pPr>
        <w:spacing w:after="160" w:line="259" w:lineRule="auto"/>
        <w:ind w:left="1416" w:hanging="708"/>
        <w:rPr>
          <w:rFonts w:ascii="Calibri" w:eastAsia="Calibri" w:hAnsi="Calibri" w:cs="Times New Roman"/>
          <w:sz w:val="24"/>
          <w:szCs w:val="24"/>
        </w:rPr>
      </w:pPr>
      <w:r w:rsidRPr="00B245A9">
        <w:rPr>
          <w:rFonts w:ascii="Calibri" w:eastAsia="Calibri" w:hAnsi="Calibri" w:cs="Times New Roman"/>
          <w:sz w:val="24"/>
          <w:szCs w:val="24"/>
        </w:rPr>
        <w:t xml:space="preserve">3 </w:t>
      </w:r>
      <w:r w:rsidRPr="00B245A9">
        <w:rPr>
          <w:rFonts w:ascii="Calibri" w:eastAsia="Calibri" w:hAnsi="Calibri" w:cs="Times New Roman"/>
          <w:sz w:val="24"/>
          <w:szCs w:val="24"/>
        </w:rPr>
        <w:tab/>
        <w:t xml:space="preserve">That conserving  Heritage Marine Aids to Navigation or related structure affords those authorities the freedom to explore  complementary or alternative uses as a platform for future aids to navigation, as an opportunity to exploit spare capacity commercially or as a platform for  raising that authority’s profile through education, awareness raising or community engagement, </w:t>
      </w:r>
    </w:p>
    <w:p w14:paraId="75DF9CD9" w14:textId="1C798728" w:rsidR="00B245A9" w:rsidRPr="00B245A9" w:rsidRDefault="00B245A9" w:rsidP="00892B1E">
      <w:pPr>
        <w:spacing w:after="160" w:line="259" w:lineRule="auto"/>
        <w:ind w:left="567"/>
        <w:rPr>
          <w:rFonts w:ascii="Calibri" w:eastAsia="Calibri" w:hAnsi="Calibri" w:cs="Times New Roman"/>
          <w:sz w:val="24"/>
          <w:szCs w:val="24"/>
        </w:rPr>
      </w:pPr>
      <w:r w:rsidRPr="00B245A9">
        <w:rPr>
          <w:rFonts w:ascii="Calibri" w:eastAsia="Calibri" w:hAnsi="Calibri" w:cs="Times New Roman"/>
          <w:b/>
          <w:sz w:val="24"/>
          <w:szCs w:val="24"/>
        </w:rPr>
        <w:t>INVITES</w:t>
      </w:r>
      <w:r w:rsidR="00CF00F1">
        <w:rPr>
          <w:rFonts w:ascii="Calibri" w:eastAsia="Calibri" w:hAnsi="Calibri" w:cs="Times New Roman"/>
          <w:sz w:val="24"/>
          <w:szCs w:val="24"/>
        </w:rPr>
        <w:t xml:space="preserve"> M</w:t>
      </w:r>
      <w:r w:rsidRPr="00B245A9">
        <w:rPr>
          <w:rFonts w:ascii="Calibri" w:eastAsia="Calibri" w:hAnsi="Calibri" w:cs="Times New Roman"/>
          <w:sz w:val="24"/>
          <w:szCs w:val="24"/>
        </w:rPr>
        <w:t xml:space="preserve">arine aids to navigation authorities worldwide to implement the provisions of the Recommendation, </w:t>
      </w:r>
    </w:p>
    <w:p w14:paraId="1E911550" w14:textId="1F37A525" w:rsidR="00B245A9" w:rsidRPr="00B245A9" w:rsidRDefault="00B245A9" w:rsidP="00892B1E">
      <w:pPr>
        <w:spacing w:after="160" w:line="259" w:lineRule="auto"/>
        <w:ind w:left="567"/>
        <w:rPr>
          <w:rFonts w:ascii="Calibri" w:eastAsia="Calibri" w:hAnsi="Calibri" w:cs="Times New Roman"/>
          <w:sz w:val="24"/>
          <w:szCs w:val="24"/>
        </w:rPr>
      </w:pPr>
      <w:r w:rsidRPr="00B245A9">
        <w:rPr>
          <w:rFonts w:ascii="Calibri" w:eastAsia="Calibri" w:hAnsi="Calibri" w:cs="Times New Roman"/>
          <w:b/>
          <w:sz w:val="24"/>
          <w:szCs w:val="24"/>
        </w:rPr>
        <w:t>RECOMMENDS</w:t>
      </w:r>
      <w:r w:rsidRPr="00B245A9">
        <w:rPr>
          <w:rFonts w:ascii="Calibri" w:eastAsia="Calibri" w:hAnsi="Calibri" w:cs="Times New Roman"/>
          <w:sz w:val="24"/>
          <w:szCs w:val="24"/>
        </w:rPr>
        <w:t xml:space="preserve"> that </w:t>
      </w:r>
      <w:r w:rsidR="00CF00F1">
        <w:rPr>
          <w:rFonts w:ascii="Calibri" w:eastAsia="Calibri" w:hAnsi="Calibri" w:cs="Times New Roman"/>
          <w:sz w:val="24"/>
          <w:szCs w:val="24"/>
        </w:rPr>
        <w:t>organisations</w:t>
      </w:r>
      <w:r w:rsidRPr="00B245A9">
        <w:rPr>
          <w:rFonts w:ascii="Calibri" w:eastAsia="Calibri" w:hAnsi="Calibri" w:cs="Times New Roman"/>
          <w:sz w:val="24"/>
          <w:szCs w:val="24"/>
        </w:rPr>
        <w:t xml:space="preserve"> responsible for Heritage Marine Aids to Navigation implement measures to promote their conservation, maintenance and promotion as part of the global lighthouse heritage </w:t>
      </w:r>
      <w:r w:rsidR="004E63CA">
        <w:rPr>
          <w:rFonts w:ascii="Calibri" w:eastAsia="Calibri" w:hAnsi="Calibri" w:cs="Times New Roman"/>
          <w:sz w:val="24"/>
          <w:szCs w:val="24"/>
        </w:rPr>
        <w:t xml:space="preserve">and culture </w:t>
      </w:r>
      <w:r w:rsidRPr="00B245A9">
        <w:rPr>
          <w:rFonts w:ascii="Calibri" w:eastAsia="Calibri" w:hAnsi="Calibri" w:cs="Times New Roman"/>
          <w:sz w:val="24"/>
          <w:szCs w:val="24"/>
        </w:rPr>
        <w:t xml:space="preserve">for the benefit, pleasure and </w:t>
      </w:r>
      <w:r w:rsidR="004E63CA">
        <w:rPr>
          <w:rFonts w:ascii="Calibri" w:eastAsia="Calibri" w:hAnsi="Calibri" w:cs="Times New Roman"/>
          <w:sz w:val="24"/>
          <w:szCs w:val="24"/>
        </w:rPr>
        <w:t>education of future generations,</w:t>
      </w:r>
      <w:bookmarkStart w:id="5" w:name="_GoBack"/>
      <w:bookmarkEnd w:id="5"/>
      <w:r w:rsidRPr="00B245A9">
        <w:rPr>
          <w:rFonts w:ascii="Calibri" w:eastAsia="Calibri" w:hAnsi="Calibri" w:cs="Times New Roman"/>
          <w:sz w:val="24"/>
          <w:szCs w:val="24"/>
        </w:rPr>
        <w:t xml:space="preserve"> </w:t>
      </w:r>
    </w:p>
    <w:p w14:paraId="2677B89F" w14:textId="6E48EF17" w:rsidR="00D4402A" w:rsidRPr="00D4402A" w:rsidRDefault="001B7940" w:rsidP="00892B1E">
      <w:pPr>
        <w:pStyle w:val="Noting"/>
      </w:pPr>
      <w:r w:rsidRPr="009333FB">
        <w:rPr>
          <w:rStyle w:val="RECALLING"/>
        </w:rPr>
        <w:t>RE</w:t>
      </w:r>
      <w:r w:rsidR="00A326AC" w:rsidRPr="009333FB">
        <w:rPr>
          <w:rStyle w:val="RECALLING"/>
        </w:rPr>
        <w:t>VOKE</w:t>
      </w:r>
      <w:r w:rsidRPr="009333FB">
        <w:rPr>
          <w:rStyle w:val="RECALLING"/>
        </w:rPr>
        <w:t>S</w:t>
      </w:r>
      <w:r w:rsidR="00892B1E">
        <w:t xml:space="preserve"> </w:t>
      </w:r>
      <w:r w:rsidR="0072592B" w:rsidRPr="00320C7A">
        <w:t xml:space="preserve">IALA </w:t>
      </w:r>
      <w:r w:rsidR="00C5418A" w:rsidRPr="00320C7A">
        <w:t xml:space="preserve">Recommendation </w:t>
      </w:r>
      <w:r w:rsidR="00892B1E">
        <w:rPr>
          <w:i/>
          <w:iCs/>
        </w:rPr>
        <w:t>R1005</w:t>
      </w:r>
      <w:r w:rsidR="00D4402A">
        <w:t xml:space="preserve">, </w:t>
      </w:r>
      <w:r w:rsidR="00D4402A" w:rsidRPr="00D4402A">
        <w:rPr>
          <w:i/>
          <w:iCs/>
        </w:rPr>
        <w:t>E</w:t>
      </w:r>
      <w:r w:rsidR="008D16C2" w:rsidRPr="00D4402A">
        <w:rPr>
          <w:i/>
          <w:iCs/>
        </w:rPr>
        <w:t>dition</w:t>
      </w:r>
      <w:r w:rsidR="00CE2A1E" w:rsidRPr="00D4402A">
        <w:rPr>
          <w:i/>
          <w:iCs/>
        </w:rPr>
        <w:t xml:space="preserve"> </w:t>
      </w:r>
      <w:r w:rsidR="00892B1E">
        <w:rPr>
          <w:i/>
          <w:iCs/>
        </w:rPr>
        <w:t>1.0</w:t>
      </w:r>
      <w:bookmarkStart w:id="6" w:name="_Ref361228803"/>
      <w:bookmarkStart w:id="7" w:name="_Toc359496675"/>
      <w:bookmarkEnd w:id="6"/>
      <w:bookmarkEnd w:id="7"/>
      <w:bookmarkEnd w:id="4"/>
      <w:r w:rsidR="00892B1E">
        <w:t>.</w:t>
      </w:r>
    </w:p>
    <w:sectPr w:rsidR="00D4402A" w:rsidRPr="00D4402A" w:rsidSect="0083218D">
      <w:headerReference w:type="even" r:id="rId21"/>
      <w:headerReference w:type="default" r:id="rId22"/>
      <w:headerReference w:type="first" r:id="rId23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87706E" w16cex:dateUtc="2020-12-18T18:16:00Z"/>
  <w16cex:commentExtensible w16cex:durableId="2398327F" w16cex:dateUtc="2020-12-31T11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FA706B" w16cid:durableId="2387706E"/>
  <w16cid:commentId w16cid:paraId="2AA9F1E6" w16cid:durableId="2398327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91D20D" w14:textId="77777777" w:rsidR="00435D3F" w:rsidRDefault="00435D3F" w:rsidP="003274DB">
      <w:r>
        <w:separator/>
      </w:r>
    </w:p>
    <w:p w14:paraId="6E340DDE" w14:textId="77777777" w:rsidR="00435D3F" w:rsidRDefault="00435D3F"/>
  </w:endnote>
  <w:endnote w:type="continuationSeparator" w:id="0">
    <w:p w14:paraId="7EEA98C4" w14:textId="77777777" w:rsidR="00435D3F" w:rsidRDefault="00435D3F" w:rsidP="003274DB">
      <w:r>
        <w:continuationSeparator/>
      </w:r>
    </w:p>
    <w:p w14:paraId="08F394A3" w14:textId="77777777" w:rsidR="00435D3F" w:rsidRDefault="00435D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altName w:val="Arial"/>
    <w:charset w:val="00"/>
    <w:family w:val="swiss"/>
    <w:pitch w:val="variable"/>
    <w:sig w:usb0="8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BE621" w14:textId="77777777" w:rsidR="007B79D8" w:rsidRDefault="007B79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B5BD8" w14:textId="77777777" w:rsidR="006C3466" w:rsidRPr="0032260F" w:rsidRDefault="006C3466" w:rsidP="0032260F">
    <w:pPr>
      <w:spacing w:line="180" w:lineRule="atLeast"/>
      <w:rPr>
        <w:rFonts w:ascii="Avenir Next LT Pro" w:hAnsi="Avenir Next LT Pro"/>
        <w:color w:val="808080" w:themeColor="background1" w:themeShade="80"/>
        <w:sz w:val="14"/>
        <w:szCs w:val="14"/>
        <w:lang w:val="fr-FR"/>
      </w:rPr>
    </w:pPr>
    <w:r>
      <w:rPr>
        <w:rFonts w:ascii="Avenir Next LT Pro" w:hAnsi="Avenir Next LT Pro"/>
        <w:noProof/>
        <w:color w:val="808080" w:themeColor="background1" w:themeShade="80"/>
        <w:sz w:val="14"/>
        <w:szCs w:val="14"/>
        <w:lang w:eastAsia="en-GB"/>
      </w:rPr>
      <w:drawing>
        <wp:anchor distT="0" distB="0" distL="114300" distR="114300" simplePos="0" relativeHeight="251758592" behindDoc="1" locked="0" layoutInCell="1" allowOverlap="1" wp14:anchorId="082964EE" wp14:editId="3711A92C">
          <wp:simplePos x="0" y="0"/>
          <wp:positionH relativeFrom="column">
            <wp:posOffset>8890</wp:posOffset>
          </wp:positionH>
          <wp:positionV relativeFrom="paragraph">
            <wp:posOffset>-530860</wp:posOffset>
          </wp:positionV>
          <wp:extent cx="3249295" cy="725170"/>
          <wp:effectExtent l="0" t="0" r="8255" b="0"/>
          <wp:wrapNone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9295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2260F">
      <w:rPr>
        <w:rFonts w:ascii="Avenir Next LT Pro" w:hAnsi="Avenir Next LT Pro"/>
        <w:noProof/>
        <w:sz w:val="14"/>
        <w:szCs w:val="14"/>
        <w:lang w:eastAsia="en-GB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B93C4FE" wp14:editId="2EF90D1B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9D1C94E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529F9" w14:textId="77777777" w:rsidR="007B79D8" w:rsidRDefault="007B79D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F8125" w14:textId="77777777" w:rsidR="006C3466" w:rsidRPr="007A72CF" w:rsidRDefault="006C3466" w:rsidP="007A72CF">
    <w:pPr>
      <w:pStyle w:val="Footer"/>
      <w:rPr>
        <w:sz w:val="15"/>
        <w:szCs w:val="15"/>
      </w:rPr>
    </w:pPr>
  </w:p>
  <w:p w14:paraId="001A340C" w14:textId="77777777" w:rsidR="006C3466" w:rsidRDefault="006C3466" w:rsidP="007A72CF">
    <w:pPr>
      <w:pStyle w:val="Footerportrait"/>
    </w:pPr>
  </w:p>
  <w:p w14:paraId="084B6E67" w14:textId="773E5C6E" w:rsidR="006C3466" w:rsidRPr="007A72CF" w:rsidRDefault="00435D3F" w:rsidP="007A72CF">
    <w:pPr>
      <w:pStyle w:val="Footerportrait"/>
      <w:rPr>
        <w:rStyle w:val="PageNumber"/>
      </w:rPr>
    </w:pPr>
    <w:fldSimple w:instr=" STYLEREF &quot;Document type&quot; \* MERGEFORMAT ">
      <w:r w:rsidR="00726CFF">
        <w:t>IALA Recommendation</w:t>
      </w:r>
    </w:fldSimple>
    <w:r w:rsidR="006C3466" w:rsidRPr="00BF6D41">
      <w:rPr>
        <w:b w:val="0"/>
        <w:bCs/>
      </w:rPr>
      <w:t xml:space="preserve"> </w:t>
    </w:r>
    <w:fldSimple w:instr=" STYLEREF  &quot;Document number&quot;  \* MERGEFORMAT ">
      <w:r w:rsidR="00726CFF" w:rsidRPr="00726CFF">
        <w:rPr>
          <w:b w:val="0"/>
          <w:bCs/>
        </w:rPr>
        <w:t>R1005</w:t>
      </w:r>
    </w:fldSimple>
    <w:r w:rsidR="006C3466">
      <w:t xml:space="preserve"> </w:t>
    </w:r>
    <w:fldSimple w:instr=" STYLEREF  &quot;Document name&quot;  \* MERGEFORMAT ">
      <w:r w:rsidR="00726CFF" w:rsidRPr="00726CFF">
        <w:rPr>
          <w:b w:val="0"/>
          <w:bCs/>
        </w:rPr>
        <w:t>CONSERVING</w:t>
      </w:r>
      <w:r w:rsidR="00726CFF">
        <w:t xml:space="preserve"> AND PROMOTING HERITAGE MARINE AIDS TO NAVIGATION</w:t>
      </w:r>
    </w:fldSimple>
    <w:r w:rsidR="006C3466">
      <w:tab/>
    </w:r>
  </w:p>
  <w:p w14:paraId="50D7282E" w14:textId="30A18D54" w:rsidR="006C3466" w:rsidRDefault="00435D3F" w:rsidP="007A72CF">
    <w:pPr>
      <w:pStyle w:val="Footerportrait"/>
    </w:pPr>
    <w:fldSimple w:instr=" STYLEREF &quot;Edition number&quot; \* MERGEFORMAT ">
      <w:r w:rsidR="00726CFF">
        <w:t>Edition 2.0</w:t>
      </w:r>
    </w:fldSimple>
    <w:r w:rsidR="006C3466">
      <w:t xml:space="preserve"> </w:t>
    </w:r>
    <w:fldSimple w:instr=" STYLEREF  MRN  \* MERGEFORMAT ">
      <w:r w:rsidR="00726CFF">
        <w:t>urn:mrn:iala:pub:rnnnn</w:t>
      </w:r>
    </w:fldSimple>
    <w:r w:rsidR="006C3466">
      <w:tab/>
    </w:r>
    <w:r w:rsidR="006C3466" w:rsidRPr="007A72CF">
      <w:t xml:space="preserve">P </w:t>
    </w:r>
    <w:r w:rsidR="006C3466" w:rsidRPr="007A72CF">
      <w:fldChar w:fldCharType="begin"/>
    </w:r>
    <w:r w:rsidR="006C3466" w:rsidRPr="007A72CF">
      <w:instrText xml:space="preserve">PAGE  </w:instrText>
    </w:r>
    <w:r w:rsidR="006C3466" w:rsidRPr="007A72CF">
      <w:fldChar w:fldCharType="separate"/>
    </w:r>
    <w:r w:rsidR="00726CFF">
      <w:t>4</w:t>
    </w:r>
    <w:r w:rsidR="006C3466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3DE5F" w14:textId="77777777" w:rsidR="00435D3F" w:rsidRDefault="00435D3F" w:rsidP="003274DB">
      <w:r>
        <w:separator/>
      </w:r>
    </w:p>
  </w:footnote>
  <w:footnote w:type="continuationSeparator" w:id="0">
    <w:p w14:paraId="10E8C5C4" w14:textId="77777777" w:rsidR="00435D3F" w:rsidRDefault="00435D3F" w:rsidP="003274DB">
      <w:r>
        <w:continuationSeparator/>
      </w:r>
    </w:p>
    <w:p w14:paraId="4CF7BB48" w14:textId="77777777" w:rsidR="00435D3F" w:rsidRDefault="00435D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CE700" w14:textId="77777777" w:rsidR="006C3466" w:rsidRDefault="00726CFF">
    <w:pPr>
      <w:pStyle w:val="Header"/>
    </w:pPr>
    <w:r>
      <w:rPr>
        <w:noProof/>
      </w:rPr>
      <w:pict w14:anchorId="5323276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2" o:spid="_x0000_s2103" type="#_x0000_t136" style="position:absolute;margin-left:0;margin-top:0;width:412.1pt;height:247.25pt;rotation:315;z-index:-2515537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3466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34016" behindDoc="1" locked="0" layoutInCell="0" allowOverlap="1" wp14:anchorId="06AA6C37" wp14:editId="5306216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375015" cy="761365"/>
              <wp:effectExtent l="0" t="2695575" r="0" b="2648585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8375015" cy="7613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3A6245" w14:textId="77777777" w:rsidR="006C3466" w:rsidRDefault="006C3466" w:rsidP="00BF6D4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AA6C3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0;margin-top:0;width:659.45pt;height:59.95pt;rotation:-45;z-index:-2515824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" o:allowincell="f" filled="f" stroked="f">
              <v:stroke joinstyle="round"/>
              <o:lock v:ext="edit" shapetype="t"/>
              <v:textbox style="mso-fit-shape-to-text:t">
                <w:txbxContent>
                  <w:p w14:paraId="303A6245" w14:textId="77777777" w:rsidR="006C3466" w:rsidRDefault="006C3466" w:rsidP="00BF6D4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6C3466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05344" behindDoc="1" locked="0" layoutInCell="0" allowOverlap="1" wp14:anchorId="2D3BE800" wp14:editId="6E400656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3D9FD7" w14:textId="77777777" w:rsidR="006C3466" w:rsidRDefault="006C3466" w:rsidP="00BF6D4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3BE800" id="Text Box 17" o:spid="_x0000_s1027" type="#_x0000_t202" style="position:absolute;margin-left:0;margin-top:0;width:604.45pt;height:54.95pt;rotation:-45;z-index:-2516111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" o:allowincell="f" filled="f" stroked="f">
              <v:stroke joinstyle="round"/>
              <o:lock v:ext="edit" shapetype="t"/>
              <v:textbox style="mso-fit-shape-to-text:t">
                <w:txbxContent>
                  <w:p w14:paraId="793D9FD7" w14:textId="77777777" w:rsidR="006C3466" w:rsidRDefault="006C3466" w:rsidP="00BF6D4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591C0" w14:textId="77777777" w:rsidR="006C3466" w:rsidRPr="00ED2A8D" w:rsidRDefault="00726CFF" w:rsidP="008747E0">
    <w:pPr>
      <w:pStyle w:val="Header"/>
    </w:pPr>
    <w:r>
      <w:rPr>
        <w:noProof/>
      </w:rPr>
      <w:pict w14:anchorId="2940163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3" o:spid="_x0000_s2104" type="#_x0000_t136" style="position:absolute;margin-left:0;margin-top:0;width:412.1pt;height:247.25pt;rotation:315;z-index:-2515517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3466" w:rsidRPr="00442889">
      <w:rPr>
        <w:noProof/>
        <w:lang w:eastAsia="en-GB"/>
      </w:rPr>
      <w:drawing>
        <wp:anchor distT="0" distB="0" distL="114300" distR="114300" simplePos="0" relativeHeight="251657214" behindDoc="1" locked="0" layoutInCell="1" allowOverlap="1" wp14:anchorId="1AA20BE3" wp14:editId="55AEC241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754C84" w14:textId="77777777" w:rsidR="006C3466" w:rsidRPr="00ED2A8D" w:rsidRDefault="006C3466" w:rsidP="008747E0">
    <w:pPr>
      <w:pStyle w:val="Header"/>
    </w:pPr>
  </w:p>
  <w:p w14:paraId="21052EA9" w14:textId="77777777" w:rsidR="006C3466" w:rsidRDefault="006C3466" w:rsidP="008747E0">
    <w:pPr>
      <w:pStyle w:val="Header"/>
    </w:pPr>
  </w:p>
  <w:p w14:paraId="5EDBC08A" w14:textId="77777777" w:rsidR="006C3466" w:rsidRDefault="006C3466" w:rsidP="008747E0">
    <w:pPr>
      <w:pStyle w:val="Header"/>
    </w:pPr>
  </w:p>
  <w:p w14:paraId="2F766259" w14:textId="77777777" w:rsidR="006C3466" w:rsidRDefault="006C3466" w:rsidP="008747E0">
    <w:pPr>
      <w:pStyle w:val="Header"/>
    </w:pPr>
  </w:p>
  <w:p w14:paraId="6BA7BF9B" w14:textId="77777777" w:rsidR="006C3466" w:rsidRDefault="006C3466" w:rsidP="008747E0">
    <w:pPr>
      <w:pStyle w:val="Header"/>
    </w:pPr>
  </w:p>
  <w:p w14:paraId="1D6E7DE5" w14:textId="77777777" w:rsidR="006C3466" w:rsidRDefault="006C3466" w:rsidP="008747E0">
    <w:pPr>
      <w:pStyle w:val="Header"/>
    </w:pPr>
  </w:p>
  <w:p w14:paraId="32E072EA" w14:textId="77777777" w:rsidR="006C3466" w:rsidRDefault="006C3466" w:rsidP="00A4078E">
    <w:pPr>
      <w:pStyle w:val="Header"/>
    </w:pPr>
  </w:p>
  <w:p w14:paraId="67A541BD" w14:textId="77777777" w:rsidR="006C3466" w:rsidRPr="00ED2A8D" w:rsidRDefault="006C3466" w:rsidP="001349DB">
    <w:pPr>
      <w:pStyle w:val="Header"/>
      <w:spacing w:line="360" w:lineRule="exact"/>
    </w:pPr>
    <w:r w:rsidRPr="00123B85">
      <w:rPr>
        <w:noProof/>
        <w:lang w:eastAsia="en-GB"/>
      </w:rPr>
      <w:drawing>
        <wp:anchor distT="0" distB="0" distL="114300" distR="114300" simplePos="0" relativeHeight="251757568" behindDoc="1" locked="0" layoutInCell="1" allowOverlap="1" wp14:anchorId="2C5F19B2" wp14:editId="57699296">
          <wp:simplePos x="0" y="0"/>
          <wp:positionH relativeFrom="column">
            <wp:posOffset>-619760</wp:posOffset>
          </wp:positionH>
          <wp:positionV relativeFrom="paragraph">
            <wp:posOffset>182880</wp:posOffset>
          </wp:positionV>
          <wp:extent cx="7115175" cy="1942465"/>
          <wp:effectExtent l="0" t="0" r="0" b="63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61821" cy="195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0A3F0" w14:textId="77777777" w:rsidR="006C3466" w:rsidRDefault="00726CFF">
    <w:pPr>
      <w:pStyle w:val="Header"/>
    </w:pPr>
    <w:r>
      <w:rPr>
        <w:noProof/>
      </w:rPr>
      <w:pict w14:anchorId="23788D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1" o:spid="_x0000_s2102" type="#_x0000_t136" style="position:absolute;margin-left:0;margin-top:0;width:412.1pt;height:247.25pt;rotation:315;z-index:-2515558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3466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36064" behindDoc="1" locked="0" layoutInCell="0" allowOverlap="1" wp14:anchorId="62DBB576" wp14:editId="21CD5C2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375015" cy="761365"/>
              <wp:effectExtent l="0" t="2695575" r="0" b="2648585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8375015" cy="7613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F755C2" w14:textId="77777777" w:rsidR="006C3466" w:rsidRDefault="006C3466" w:rsidP="00BF6D4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DBB576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8" type="#_x0000_t202" style="position:absolute;margin-left:0;margin-top:0;width:659.45pt;height:59.95pt;rotation:-45;z-index:-251580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" o:allowincell="f" filled="f" stroked="f">
              <v:stroke joinstyle="round"/>
              <o:lock v:ext="edit" shapetype="t"/>
              <v:textbox style="mso-fit-shape-to-text:t">
                <w:txbxContent>
                  <w:p w14:paraId="7EF755C2" w14:textId="77777777" w:rsidR="006C3466" w:rsidRDefault="006C3466" w:rsidP="00BF6D4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6C3466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07392" behindDoc="1" locked="0" layoutInCell="0" allowOverlap="1" wp14:anchorId="5E54969C" wp14:editId="6E22CE16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643CA4" w14:textId="77777777" w:rsidR="006C3466" w:rsidRDefault="006C3466" w:rsidP="00BF6D4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E54969C" id="Text Box 15" o:spid="_x0000_s1029" type="#_x0000_t202" style="position:absolute;margin-left:0;margin-top:0;width:604.45pt;height:54.95pt;rotation:-45;z-index:-2516090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" o:allowincell="f" filled="f" stroked="f">
              <v:stroke joinstyle="round"/>
              <o:lock v:ext="edit" shapetype="t"/>
              <v:textbox style="mso-fit-shape-to-text:t">
                <w:txbxContent>
                  <w:p w14:paraId="6E643CA4" w14:textId="77777777" w:rsidR="006C3466" w:rsidRDefault="006C3466" w:rsidP="00BF6D4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0FE36" w14:textId="77777777" w:rsidR="006C3466" w:rsidRDefault="00726CFF">
    <w:pPr>
      <w:pStyle w:val="Header"/>
    </w:pPr>
    <w:r>
      <w:rPr>
        <w:noProof/>
      </w:rPr>
      <w:pict w14:anchorId="4849260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5" o:spid="_x0000_s2106" type="#_x0000_t136" style="position:absolute;margin-left:0;margin-top:0;width:412.1pt;height:247.25pt;rotation:315;z-index:-25154764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>
      <w:rPr>
        <w:noProof/>
      </w:rPr>
      <w:pict w14:anchorId="39444364">
        <v:shape id="_x0000_s2075" type="#_x0000_t136" style="position:absolute;margin-left:0;margin-top:0;width:659.45pt;height:59.95pt;rotation:315;z-index:-25157632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0ADA284D">
        <v:shape id="_x0000_s2062" type="#_x0000_t136" style="position:absolute;margin-left:0;margin-top:0;width:604.45pt;height:54.95pt;rotation:315;z-index:-25160499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E4389" w14:textId="77777777" w:rsidR="006C3466" w:rsidRPr="00ED2A8D" w:rsidRDefault="00726CFF" w:rsidP="008747E0">
    <w:pPr>
      <w:pStyle w:val="Header"/>
    </w:pPr>
    <w:r>
      <w:rPr>
        <w:noProof/>
      </w:rPr>
      <w:pict w14:anchorId="6E48C4B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6" o:spid="_x0000_s2107" type="#_x0000_t136" style="position:absolute;margin-left:0;margin-top:0;width:412.1pt;height:247.25pt;rotation:315;z-index:-25154560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3466"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78AEDFBD" wp14:editId="67CA5842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5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518EDF" w14:textId="77777777" w:rsidR="006C3466" w:rsidRPr="00ED2A8D" w:rsidRDefault="006C3466" w:rsidP="008747E0">
    <w:pPr>
      <w:pStyle w:val="Header"/>
    </w:pPr>
  </w:p>
  <w:p w14:paraId="1DE2F261" w14:textId="77777777" w:rsidR="006C3466" w:rsidRDefault="006C3466" w:rsidP="008747E0">
    <w:pPr>
      <w:pStyle w:val="Header"/>
    </w:pPr>
  </w:p>
  <w:p w14:paraId="26794643" w14:textId="77777777" w:rsidR="006C3466" w:rsidRDefault="006C3466" w:rsidP="008747E0">
    <w:pPr>
      <w:pStyle w:val="Header"/>
    </w:pPr>
  </w:p>
  <w:p w14:paraId="158935B6" w14:textId="77777777" w:rsidR="006C3466" w:rsidRDefault="006C3466" w:rsidP="008747E0">
    <w:pPr>
      <w:pStyle w:val="Header"/>
    </w:pPr>
  </w:p>
  <w:p w14:paraId="4BDE3187" w14:textId="77777777" w:rsidR="006C3466" w:rsidRPr="00441393" w:rsidRDefault="006C3466" w:rsidP="00441393">
    <w:pPr>
      <w:pStyle w:val="DocumentHistory"/>
    </w:pPr>
    <w:r>
      <w:t>DOCUMENT revision</w:t>
    </w:r>
  </w:p>
  <w:p w14:paraId="261EDA8A" w14:textId="77777777" w:rsidR="006C3466" w:rsidRPr="00ED2A8D" w:rsidRDefault="006C3466" w:rsidP="008747E0">
    <w:pPr>
      <w:pStyle w:val="Header"/>
    </w:pPr>
  </w:p>
  <w:p w14:paraId="08B2B973" w14:textId="77777777" w:rsidR="006C3466" w:rsidRPr="00AC33A2" w:rsidRDefault="006C3466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371688" w14:textId="77777777" w:rsidR="006C3466" w:rsidRDefault="00726CFF">
    <w:pPr>
      <w:pStyle w:val="Header"/>
    </w:pPr>
    <w:r>
      <w:rPr>
        <w:noProof/>
      </w:rPr>
      <w:pict w14:anchorId="58A8CCE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4" o:spid="_x0000_s2105" type="#_x0000_t136" style="position:absolute;margin-left:0;margin-top:0;width:412.1pt;height:247.25pt;rotation:315;z-index:-2515496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>
      <w:rPr>
        <w:noProof/>
      </w:rPr>
      <w:pict w14:anchorId="5EC93CC4">
        <v:shape id="_x0000_s2076" type="#_x0000_t136" style="position:absolute;margin-left:0;margin-top:0;width:659.45pt;height:59.95pt;rotation:315;z-index:-25157427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692D014B">
        <v:shape id="_x0000_s2063" type="#_x0000_t136" style="position:absolute;margin-left:0;margin-top:0;width:604.45pt;height:54.95pt;rotation:315;z-index:-25160294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E62F5" w14:textId="77777777" w:rsidR="006C3466" w:rsidRDefault="00726CFF">
    <w:pPr>
      <w:pStyle w:val="Header"/>
    </w:pPr>
    <w:r>
      <w:rPr>
        <w:noProof/>
      </w:rPr>
      <w:pict w14:anchorId="03E2FEB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84" o:spid="_x0000_s2115" type="#_x0000_t136" style="position:absolute;margin-left:0;margin-top:0;width:412.1pt;height:247.25pt;rotation:315;z-index:-251529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169EC" w14:textId="77777777" w:rsidR="006C3466" w:rsidRPr="00667792" w:rsidRDefault="00726CFF" w:rsidP="00667792">
    <w:pPr>
      <w:pStyle w:val="Header"/>
    </w:pPr>
    <w:r>
      <w:rPr>
        <w:noProof/>
      </w:rPr>
      <w:pict w14:anchorId="36537CD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85" o:spid="_x0000_s2116" type="#_x0000_t136" style="position:absolute;margin-left:0;margin-top:0;width:412.1pt;height:247.25pt;rotation:315;z-index:-251527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3466">
      <w:rPr>
        <w:noProof/>
        <w:lang w:eastAsia="en-GB"/>
      </w:rPr>
      <w:drawing>
        <wp:anchor distT="0" distB="0" distL="114300" distR="114300" simplePos="0" relativeHeight="251728896" behindDoc="1" locked="0" layoutInCell="1" allowOverlap="1" wp14:anchorId="3BE91853" wp14:editId="78570848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29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740E1" w14:textId="77777777" w:rsidR="006C3466" w:rsidRDefault="00726CFF">
    <w:pPr>
      <w:pStyle w:val="Header"/>
    </w:pPr>
    <w:r>
      <w:rPr>
        <w:noProof/>
      </w:rPr>
      <w:pict w14:anchorId="3DE5B41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83" o:spid="_x0000_s2114" type="#_x0000_t136" style="position:absolute;margin-left:0;margin-top:0;width:412.1pt;height:247.25pt;rotation:315;z-index:-25153126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FF6A4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A6AC4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DE341E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3A1829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7060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924C7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BAD4EA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3EA6D2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509689E"/>
    <w:multiLevelType w:val="multilevel"/>
    <w:tmpl w:val="4DFC1F5C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4F700B"/>
    <w:multiLevelType w:val="multilevel"/>
    <w:tmpl w:val="71761D6C"/>
    <w:lvl w:ilvl="0">
      <w:start w:val="1"/>
      <w:numFmt w:val="upperLetter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2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3" w15:restartNumberingAfterBreak="0">
    <w:nsid w:val="19A1740F"/>
    <w:multiLevelType w:val="multilevel"/>
    <w:tmpl w:val="E51E3730"/>
    <w:lvl w:ilvl="0">
      <w:start w:val="1"/>
      <w:numFmt w:val="decimal"/>
      <w:pStyle w:val="AppendixtitleHead1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2"/>
      <w:lvlText w:val="%1.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5"/>
      <w:lvlText w:val="%1.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list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B00BE6"/>
    <w:multiLevelType w:val="multilevel"/>
    <w:tmpl w:val="C4544462"/>
    <w:lvl w:ilvl="0">
      <w:start w:val="1"/>
      <w:numFmt w:val="decimal"/>
      <w:pStyle w:val="RecommendationList1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RecommendationLista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C375900"/>
    <w:multiLevelType w:val="multilevel"/>
    <w:tmpl w:val="982EAFC6"/>
    <w:lvl w:ilvl="0">
      <w:start w:val="1"/>
      <w:numFmt w:val="upperLetter"/>
      <w:pStyle w:val="AnnextitleHead1"/>
      <w:lvlText w:val="ANNEX %1 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AnnexHead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AnnexHead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062249"/>
    <w:multiLevelType w:val="multilevel"/>
    <w:tmpl w:val="07127B0C"/>
    <w:lvl w:ilvl="0">
      <w:start w:val="1"/>
      <w:numFmt w:val="decimal"/>
      <w:pStyle w:val="AppendixHead1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26" w15:restartNumberingAfterBreak="0">
    <w:nsid w:val="4B5B2BF7"/>
    <w:multiLevelType w:val="hybridMultilevel"/>
    <w:tmpl w:val="9D7ACD50"/>
    <w:lvl w:ilvl="0" w:tplc="E52C624C">
      <w:start w:val="1"/>
      <w:numFmt w:val="decimal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5EB057A3"/>
    <w:multiLevelType w:val="multilevel"/>
    <w:tmpl w:val="2DBAAC30"/>
    <w:lvl w:ilvl="0">
      <w:start w:val="3"/>
      <w:numFmt w:val="decimal"/>
      <w:pStyle w:val="Equationnumber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31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B65365"/>
    <w:multiLevelType w:val="multilevel"/>
    <w:tmpl w:val="1898C208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7"/>
  </w:num>
  <w:num w:numId="4">
    <w:abstractNumId w:val="17"/>
  </w:num>
  <w:num w:numId="5">
    <w:abstractNumId w:val="16"/>
  </w:num>
  <w:num w:numId="6">
    <w:abstractNumId w:val="10"/>
  </w:num>
  <w:num w:numId="7">
    <w:abstractNumId w:val="32"/>
  </w:num>
  <w:num w:numId="8">
    <w:abstractNumId w:val="15"/>
  </w:num>
  <w:num w:numId="9">
    <w:abstractNumId w:val="30"/>
  </w:num>
  <w:num w:numId="10">
    <w:abstractNumId w:val="14"/>
  </w:num>
  <w:num w:numId="11">
    <w:abstractNumId w:val="26"/>
  </w:num>
  <w:num w:numId="12">
    <w:abstractNumId w:val="12"/>
  </w:num>
  <w:num w:numId="13">
    <w:abstractNumId w:val="18"/>
  </w:num>
  <w:num w:numId="14">
    <w:abstractNumId w:val="9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8"/>
  </w:num>
  <w:num w:numId="18">
    <w:abstractNumId w:val="24"/>
  </w:num>
  <w:num w:numId="19">
    <w:abstractNumId w:val="33"/>
  </w:num>
  <w:num w:numId="20">
    <w:abstractNumId w:val="31"/>
  </w:num>
  <w:num w:numId="21">
    <w:abstractNumId w:val="21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"/>
  </w:num>
  <w:num w:numId="25">
    <w:abstractNumId w:val="6"/>
  </w:num>
  <w:num w:numId="26">
    <w:abstractNumId w:val="5"/>
  </w:num>
  <w:num w:numId="27">
    <w:abstractNumId w:val="4"/>
  </w:num>
  <w:num w:numId="28">
    <w:abstractNumId w:val="3"/>
  </w:num>
  <w:num w:numId="29">
    <w:abstractNumId w:val="1"/>
  </w:num>
  <w:num w:numId="30">
    <w:abstractNumId w:val="0"/>
  </w:num>
  <w:num w:numId="31">
    <w:abstractNumId w:val="29"/>
  </w:num>
  <w:num w:numId="32">
    <w:abstractNumId w:val="29"/>
  </w:num>
  <w:num w:numId="33">
    <w:abstractNumId w:val="29"/>
  </w:num>
  <w:num w:numId="34">
    <w:abstractNumId w:val="29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7"/>
  </w:num>
  <w:num w:numId="39">
    <w:abstractNumId w:val="20"/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5"/>
  </w:num>
  <w:num w:numId="45">
    <w:abstractNumId w:val="11"/>
  </w:num>
  <w:num w:numId="46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GB" w:vendorID="2" w:dllVersion="6" w:checkStyle="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11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561"/>
    <w:rsid w:val="0000406F"/>
    <w:rsid w:val="00004DBA"/>
    <w:rsid w:val="00007062"/>
    <w:rsid w:val="00016148"/>
    <w:rsid w:val="0001672D"/>
    <w:rsid w:val="000174F9"/>
    <w:rsid w:val="00023C4D"/>
    <w:rsid w:val="000258F6"/>
    <w:rsid w:val="00027F36"/>
    <w:rsid w:val="000379A7"/>
    <w:rsid w:val="00040954"/>
    <w:rsid w:val="00040EB8"/>
    <w:rsid w:val="00047206"/>
    <w:rsid w:val="00053283"/>
    <w:rsid w:val="00055311"/>
    <w:rsid w:val="00057B6D"/>
    <w:rsid w:val="00060C0C"/>
    <w:rsid w:val="0006154F"/>
    <w:rsid w:val="00061A7B"/>
    <w:rsid w:val="00070F80"/>
    <w:rsid w:val="00081225"/>
    <w:rsid w:val="00084FE9"/>
    <w:rsid w:val="0008563F"/>
    <w:rsid w:val="000859C4"/>
    <w:rsid w:val="00087BBE"/>
    <w:rsid w:val="000904ED"/>
    <w:rsid w:val="0009304C"/>
    <w:rsid w:val="00093A12"/>
    <w:rsid w:val="0009403A"/>
    <w:rsid w:val="00094508"/>
    <w:rsid w:val="00096642"/>
    <w:rsid w:val="00097C65"/>
    <w:rsid w:val="000A27A8"/>
    <w:rsid w:val="000A2B02"/>
    <w:rsid w:val="000B26B9"/>
    <w:rsid w:val="000C711B"/>
    <w:rsid w:val="000D2078"/>
    <w:rsid w:val="000E3954"/>
    <w:rsid w:val="000E3E52"/>
    <w:rsid w:val="000F0F9F"/>
    <w:rsid w:val="000F1869"/>
    <w:rsid w:val="000F3F43"/>
    <w:rsid w:val="00102F6C"/>
    <w:rsid w:val="00111E0A"/>
    <w:rsid w:val="00113D5B"/>
    <w:rsid w:val="00113F8F"/>
    <w:rsid w:val="0011782B"/>
    <w:rsid w:val="0012072E"/>
    <w:rsid w:val="00122F59"/>
    <w:rsid w:val="00123B85"/>
    <w:rsid w:val="001349DB"/>
    <w:rsid w:val="00136E58"/>
    <w:rsid w:val="00140600"/>
    <w:rsid w:val="00140901"/>
    <w:rsid w:val="00143AC2"/>
    <w:rsid w:val="00146A03"/>
    <w:rsid w:val="001471A2"/>
    <w:rsid w:val="00151514"/>
    <w:rsid w:val="00154C29"/>
    <w:rsid w:val="00157648"/>
    <w:rsid w:val="00161325"/>
    <w:rsid w:val="001651F2"/>
    <w:rsid w:val="00166C2E"/>
    <w:rsid w:val="00170A4D"/>
    <w:rsid w:val="00174347"/>
    <w:rsid w:val="00177045"/>
    <w:rsid w:val="001875B1"/>
    <w:rsid w:val="001879FE"/>
    <w:rsid w:val="00194C14"/>
    <w:rsid w:val="0019707C"/>
    <w:rsid w:val="001B44DC"/>
    <w:rsid w:val="001B7940"/>
    <w:rsid w:val="001C16E6"/>
    <w:rsid w:val="001C18B0"/>
    <w:rsid w:val="001D4A3E"/>
    <w:rsid w:val="001D6561"/>
    <w:rsid w:val="001E1419"/>
    <w:rsid w:val="001E416D"/>
    <w:rsid w:val="001F08DA"/>
    <w:rsid w:val="00201337"/>
    <w:rsid w:val="002022EA"/>
    <w:rsid w:val="00205B17"/>
    <w:rsid w:val="00205D9B"/>
    <w:rsid w:val="002147A0"/>
    <w:rsid w:val="002162EC"/>
    <w:rsid w:val="002204DA"/>
    <w:rsid w:val="0022371A"/>
    <w:rsid w:val="002251A9"/>
    <w:rsid w:val="0025010C"/>
    <w:rsid w:val="00250967"/>
    <w:rsid w:val="002520AD"/>
    <w:rsid w:val="002547CB"/>
    <w:rsid w:val="00257DF8"/>
    <w:rsid w:val="00257E4A"/>
    <w:rsid w:val="0027175D"/>
    <w:rsid w:val="00277C8A"/>
    <w:rsid w:val="00280A3F"/>
    <w:rsid w:val="002B7099"/>
    <w:rsid w:val="002C044E"/>
    <w:rsid w:val="002D541B"/>
    <w:rsid w:val="002D5AF0"/>
    <w:rsid w:val="002E039B"/>
    <w:rsid w:val="002E4993"/>
    <w:rsid w:val="002E5BAC"/>
    <w:rsid w:val="002E6036"/>
    <w:rsid w:val="002E7635"/>
    <w:rsid w:val="002F265A"/>
    <w:rsid w:val="002F40FA"/>
    <w:rsid w:val="002F73C6"/>
    <w:rsid w:val="002F7520"/>
    <w:rsid w:val="00302F56"/>
    <w:rsid w:val="00305EFE"/>
    <w:rsid w:val="00310F95"/>
    <w:rsid w:val="00312966"/>
    <w:rsid w:val="00313D85"/>
    <w:rsid w:val="00315CE3"/>
    <w:rsid w:val="00316598"/>
    <w:rsid w:val="00320A41"/>
    <w:rsid w:val="00320C7A"/>
    <w:rsid w:val="0032260F"/>
    <w:rsid w:val="003251FE"/>
    <w:rsid w:val="003255DF"/>
    <w:rsid w:val="003274DB"/>
    <w:rsid w:val="00327FBF"/>
    <w:rsid w:val="00336410"/>
    <w:rsid w:val="00355D9A"/>
    <w:rsid w:val="003569B3"/>
    <w:rsid w:val="0036382D"/>
    <w:rsid w:val="00365274"/>
    <w:rsid w:val="00380350"/>
    <w:rsid w:val="00380B4E"/>
    <w:rsid w:val="003816E4"/>
    <w:rsid w:val="00386432"/>
    <w:rsid w:val="00392A6F"/>
    <w:rsid w:val="003947A1"/>
    <w:rsid w:val="003A02C9"/>
    <w:rsid w:val="003A7759"/>
    <w:rsid w:val="003B03EA"/>
    <w:rsid w:val="003B0E79"/>
    <w:rsid w:val="003B4B27"/>
    <w:rsid w:val="003B5C7C"/>
    <w:rsid w:val="003C297C"/>
    <w:rsid w:val="003C7C34"/>
    <w:rsid w:val="003D0542"/>
    <w:rsid w:val="003D0F37"/>
    <w:rsid w:val="003D49C0"/>
    <w:rsid w:val="003D5150"/>
    <w:rsid w:val="003E18A5"/>
    <w:rsid w:val="003E5FD2"/>
    <w:rsid w:val="003F1C3A"/>
    <w:rsid w:val="00401703"/>
    <w:rsid w:val="0040376B"/>
    <w:rsid w:val="00405755"/>
    <w:rsid w:val="00406277"/>
    <w:rsid w:val="00406331"/>
    <w:rsid w:val="004076B9"/>
    <w:rsid w:val="00416165"/>
    <w:rsid w:val="00424475"/>
    <w:rsid w:val="00434484"/>
    <w:rsid w:val="00435D3F"/>
    <w:rsid w:val="00441393"/>
    <w:rsid w:val="00443866"/>
    <w:rsid w:val="0044432C"/>
    <w:rsid w:val="0044753A"/>
    <w:rsid w:val="00447CF0"/>
    <w:rsid w:val="004507BC"/>
    <w:rsid w:val="00456EE9"/>
    <w:rsid w:val="00456F10"/>
    <w:rsid w:val="004648CC"/>
    <w:rsid w:val="004673FD"/>
    <w:rsid w:val="00470488"/>
    <w:rsid w:val="00471C48"/>
    <w:rsid w:val="00492344"/>
    <w:rsid w:val="00492A8D"/>
    <w:rsid w:val="004A1A86"/>
    <w:rsid w:val="004A1E3C"/>
    <w:rsid w:val="004B518C"/>
    <w:rsid w:val="004B701F"/>
    <w:rsid w:val="004C3279"/>
    <w:rsid w:val="004C61B4"/>
    <w:rsid w:val="004D24EC"/>
    <w:rsid w:val="004D5D33"/>
    <w:rsid w:val="004E1D57"/>
    <w:rsid w:val="004E2F16"/>
    <w:rsid w:val="004E4D98"/>
    <w:rsid w:val="004E4EC6"/>
    <w:rsid w:val="004E63CA"/>
    <w:rsid w:val="004E709D"/>
    <w:rsid w:val="00503044"/>
    <w:rsid w:val="00510795"/>
    <w:rsid w:val="00522666"/>
    <w:rsid w:val="00523040"/>
    <w:rsid w:val="00526234"/>
    <w:rsid w:val="005305CA"/>
    <w:rsid w:val="00530A84"/>
    <w:rsid w:val="00533B78"/>
    <w:rsid w:val="005378B8"/>
    <w:rsid w:val="00545234"/>
    <w:rsid w:val="00551FB6"/>
    <w:rsid w:val="005567D4"/>
    <w:rsid w:val="00557434"/>
    <w:rsid w:val="005629E8"/>
    <w:rsid w:val="00564664"/>
    <w:rsid w:val="005649D1"/>
    <w:rsid w:val="00575520"/>
    <w:rsid w:val="00587D99"/>
    <w:rsid w:val="00591232"/>
    <w:rsid w:val="0059159F"/>
    <w:rsid w:val="00595415"/>
    <w:rsid w:val="005957DA"/>
    <w:rsid w:val="00597652"/>
    <w:rsid w:val="005A0449"/>
    <w:rsid w:val="005A080B"/>
    <w:rsid w:val="005A19E9"/>
    <w:rsid w:val="005A5370"/>
    <w:rsid w:val="005A5EAA"/>
    <w:rsid w:val="005B12A5"/>
    <w:rsid w:val="005C161A"/>
    <w:rsid w:val="005C1BCB"/>
    <w:rsid w:val="005C2312"/>
    <w:rsid w:val="005C37E5"/>
    <w:rsid w:val="005C4735"/>
    <w:rsid w:val="005C5C63"/>
    <w:rsid w:val="005C67E5"/>
    <w:rsid w:val="005D304B"/>
    <w:rsid w:val="005E3989"/>
    <w:rsid w:val="005E4659"/>
    <w:rsid w:val="005F104A"/>
    <w:rsid w:val="005F1386"/>
    <w:rsid w:val="005F17C2"/>
    <w:rsid w:val="005F371C"/>
    <w:rsid w:val="005F50F7"/>
    <w:rsid w:val="005F5934"/>
    <w:rsid w:val="0060227D"/>
    <w:rsid w:val="00606A42"/>
    <w:rsid w:val="00610901"/>
    <w:rsid w:val="006127AC"/>
    <w:rsid w:val="00625A83"/>
    <w:rsid w:val="00634A78"/>
    <w:rsid w:val="00640299"/>
    <w:rsid w:val="00642025"/>
    <w:rsid w:val="006463E6"/>
    <w:rsid w:val="0065107F"/>
    <w:rsid w:val="00657038"/>
    <w:rsid w:val="006621F3"/>
    <w:rsid w:val="00666061"/>
    <w:rsid w:val="00667424"/>
    <w:rsid w:val="00667792"/>
    <w:rsid w:val="00671677"/>
    <w:rsid w:val="006750F2"/>
    <w:rsid w:val="00676159"/>
    <w:rsid w:val="00682F47"/>
    <w:rsid w:val="00683CF5"/>
    <w:rsid w:val="0068553C"/>
    <w:rsid w:val="00685F34"/>
    <w:rsid w:val="006975A8"/>
    <w:rsid w:val="00697AF7"/>
    <w:rsid w:val="006A48A6"/>
    <w:rsid w:val="006A4C44"/>
    <w:rsid w:val="006B2D4C"/>
    <w:rsid w:val="006B32ED"/>
    <w:rsid w:val="006C26D4"/>
    <w:rsid w:val="006C3053"/>
    <w:rsid w:val="006C3466"/>
    <w:rsid w:val="006C71B1"/>
    <w:rsid w:val="006D0994"/>
    <w:rsid w:val="006E0E7D"/>
    <w:rsid w:val="006E207B"/>
    <w:rsid w:val="006E2635"/>
    <w:rsid w:val="006E58C0"/>
    <w:rsid w:val="006F16E6"/>
    <w:rsid w:val="006F1C14"/>
    <w:rsid w:val="00717D7F"/>
    <w:rsid w:val="0072592B"/>
    <w:rsid w:val="00726CFF"/>
    <w:rsid w:val="0072737A"/>
    <w:rsid w:val="00731DEE"/>
    <w:rsid w:val="007326BF"/>
    <w:rsid w:val="007407D6"/>
    <w:rsid w:val="0074389F"/>
    <w:rsid w:val="00745A76"/>
    <w:rsid w:val="00755B03"/>
    <w:rsid w:val="00766AD4"/>
    <w:rsid w:val="007715E8"/>
    <w:rsid w:val="007751AD"/>
    <w:rsid w:val="00776004"/>
    <w:rsid w:val="00783FF6"/>
    <w:rsid w:val="0078486B"/>
    <w:rsid w:val="00784C66"/>
    <w:rsid w:val="00785A39"/>
    <w:rsid w:val="00787D8A"/>
    <w:rsid w:val="00790277"/>
    <w:rsid w:val="00791EBC"/>
    <w:rsid w:val="00793577"/>
    <w:rsid w:val="00796570"/>
    <w:rsid w:val="007A272C"/>
    <w:rsid w:val="007A3F1A"/>
    <w:rsid w:val="007A4084"/>
    <w:rsid w:val="007A446A"/>
    <w:rsid w:val="007A6C50"/>
    <w:rsid w:val="007A72CF"/>
    <w:rsid w:val="007B395C"/>
    <w:rsid w:val="007B6A93"/>
    <w:rsid w:val="007B79D8"/>
    <w:rsid w:val="007D2107"/>
    <w:rsid w:val="007D487F"/>
    <w:rsid w:val="007D5895"/>
    <w:rsid w:val="007D77AB"/>
    <w:rsid w:val="007E30DF"/>
    <w:rsid w:val="007E55F2"/>
    <w:rsid w:val="007E594E"/>
    <w:rsid w:val="007F7544"/>
    <w:rsid w:val="00800995"/>
    <w:rsid w:val="00805232"/>
    <w:rsid w:val="00822227"/>
    <w:rsid w:val="00827F87"/>
    <w:rsid w:val="00830E56"/>
    <w:rsid w:val="0083218D"/>
    <w:rsid w:val="008326B2"/>
    <w:rsid w:val="00832845"/>
    <w:rsid w:val="008336A7"/>
    <w:rsid w:val="00837A53"/>
    <w:rsid w:val="00840148"/>
    <w:rsid w:val="00841E15"/>
    <w:rsid w:val="008426F4"/>
    <w:rsid w:val="0084526A"/>
    <w:rsid w:val="00846831"/>
    <w:rsid w:val="0084697E"/>
    <w:rsid w:val="00850F97"/>
    <w:rsid w:val="0085242A"/>
    <w:rsid w:val="00856939"/>
    <w:rsid w:val="008608A4"/>
    <w:rsid w:val="00861B7F"/>
    <w:rsid w:val="00865532"/>
    <w:rsid w:val="008674C1"/>
    <w:rsid w:val="008675C6"/>
    <w:rsid w:val="008737D3"/>
    <w:rsid w:val="008747E0"/>
    <w:rsid w:val="00876841"/>
    <w:rsid w:val="008778FA"/>
    <w:rsid w:val="00883A21"/>
    <w:rsid w:val="00886A89"/>
    <w:rsid w:val="008904CE"/>
    <w:rsid w:val="00891A48"/>
    <w:rsid w:val="00892B1E"/>
    <w:rsid w:val="008972C3"/>
    <w:rsid w:val="008A1B4B"/>
    <w:rsid w:val="008A2E70"/>
    <w:rsid w:val="008A5884"/>
    <w:rsid w:val="008B14DC"/>
    <w:rsid w:val="008B237E"/>
    <w:rsid w:val="008C33B5"/>
    <w:rsid w:val="008C67F5"/>
    <w:rsid w:val="008D017F"/>
    <w:rsid w:val="008D1018"/>
    <w:rsid w:val="008D16C2"/>
    <w:rsid w:val="008D5ED1"/>
    <w:rsid w:val="008E1F69"/>
    <w:rsid w:val="008E59A3"/>
    <w:rsid w:val="008F57D8"/>
    <w:rsid w:val="008F5D0C"/>
    <w:rsid w:val="00902834"/>
    <w:rsid w:val="009069AA"/>
    <w:rsid w:val="00911CE8"/>
    <w:rsid w:val="00914E26"/>
    <w:rsid w:val="0091590F"/>
    <w:rsid w:val="00920B0A"/>
    <w:rsid w:val="00920E23"/>
    <w:rsid w:val="0092540C"/>
    <w:rsid w:val="00925E0F"/>
    <w:rsid w:val="00926986"/>
    <w:rsid w:val="00931A57"/>
    <w:rsid w:val="009333FB"/>
    <w:rsid w:val="009414E6"/>
    <w:rsid w:val="00946D4F"/>
    <w:rsid w:val="00954E9B"/>
    <w:rsid w:val="009575C8"/>
    <w:rsid w:val="00960DA3"/>
    <w:rsid w:val="009643B6"/>
    <w:rsid w:val="00971591"/>
    <w:rsid w:val="00974564"/>
    <w:rsid w:val="00974E99"/>
    <w:rsid w:val="009764FA"/>
    <w:rsid w:val="00980192"/>
    <w:rsid w:val="009846A9"/>
    <w:rsid w:val="0098773E"/>
    <w:rsid w:val="00992700"/>
    <w:rsid w:val="0099291C"/>
    <w:rsid w:val="009934DF"/>
    <w:rsid w:val="00994A35"/>
    <w:rsid w:val="00994D97"/>
    <w:rsid w:val="00995229"/>
    <w:rsid w:val="00995B8C"/>
    <w:rsid w:val="009A0F4C"/>
    <w:rsid w:val="009A777B"/>
    <w:rsid w:val="009B5154"/>
    <w:rsid w:val="009B692C"/>
    <w:rsid w:val="009B785E"/>
    <w:rsid w:val="009C26F8"/>
    <w:rsid w:val="009C3A74"/>
    <w:rsid w:val="009C609E"/>
    <w:rsid w:val="009D016E"/>
    <w:rsid w:val="009D3BAF"/>
    <w:rsid w:val="009D4837"/>
    <w:rsid w:val="009E16EC"/>
    <w:rsid w:val="009E4A4D"/>
    <w:rsid w:val="009E6688"/>
    <w:rsid w:val="009F081F"/>
    <w:rsid w:val="00A0234C"/>
    <w:rsid w:val="00A03CFD"/>
    <w:rsid w:val="00A04F81"/>
    <w:rsid w:val="00A13E56"/>
    <w:rsid w:val="00A23D54"/>
    <w:rsid w:val="00A2430D"/>
    <w:rsid w:val="00A24838"/>
    <w:rsid w:val="00A31F08"/>
    <w:rsid w:val="00A326AC"/>
    <w:rsid w:val="00A337ED"/>
    <w:rsid w:val="00A4078E"/>
    <w:rsid w:val="00A4308C"/>
    <w:rsid w:val="00A549B3"/>
    <w:rsid w:val="00A64B1A"/>
    <w:rsid w:val="00A67CD7"/>
    <w:rsid w:val="00A70F46"/>
    <w:rsid w:val="00A72ED7"/>
    <w:rsid w:val="00A75648"/>
    <w:rsid w:val="00A90D86"/>
    <w:rsid w:val="00A9241B"/>
    <w:rsid w:val="00A976C0"/>
    <w:rsid w:val="00A97C44"/>
    <w:rsid w:val="00AA235F"/>
    <w:rsid w:val="00AA3E01"/>
    <w:rsid w:val="00AA46D0"/>
    <w:rsid w:val="00AB04DD"/>
    <w:rsid w:val="00AC33A2"/>
    <w:rsid w:val="00AD415E"/>
    <w:rsid w:val="00AD6D3F"/>
    <w:rsid w:val="00AE65F1"/>
    <w:rsid w:val="00AE6BB4"/>
    <w:rsid w:val="00AE74AD"/>
    <w:rsid w:val="00AF159C"/>
    <w:rsid w:val="00B01873"/>
    <w:rsid w:val="00B1156C"/>
    <w:rsid w:val="00B11E00"/>
    <w:rsid w:val="00B12C6E"/>
    <w:rsid w:val="00B17253"/>
    <w:rsid w:val="00B17BE0"/>
    <w:rsid w:val="00B245A9"/>
    <w:rsid w:val="00B31A41"/>
    <w:rsid w:val="00B40199"/>
    <w:rsid w:val="00B502FF"/>
    <w:rsid w:val="00B53759"/>
    <w:rsid w:val="00B66EEA"/>
    <w:rsid w:val="00B67422"/>
    <w:rsid w:val="00B70BD4"/>
    <w:rsid w:val="00B71967"/>
    <w:rsid w:val="00B73463"/>
    <w:rsid w:val="00B74FF0"/>
    <w:rsid w:val="00B755D3"/>
    <w:rsid w:val="00B76855"/>
    <w:rsid w:val="00B818EF"/>
    <w:rsid w:val="00B843AB"/>
    <w:rsid w:val="00B9016D"/>
    <w:rsid w:val="00B905AF"/>
    <w:rsid w:val="00B9146E"/>
    <w:rsid w:val="00B9212C"/>
    <w:rsid w:val="00BA0F98"/>
    <w:rsid w:val="00BA1517"/>
    <w:rsid w:val="00BA2427"/>
    <w:rsid w:val="00BA525E"/>
    <w:rsid w:val="00BA57E9"/>
    <w:rsid w:val="00BA67FD"/>
    <w:rsid w:val="00BA7C48"/>
    <w:rsid w:val="00BB34F1"/>
    <w:rsid w:val="00BC27F6"/>
    <w:rsid w:val="00BC39F4"/>
    <w:rsid w:val="00BC3CEA"/>
    <w:rsid w:val="00BC42F5"/>
    <w:rsid w:val="00BC4B12"/>
    <w:rsid w:val="00BD0748"/>
    <w:rsid w:val="00BD5A37"/>
    <w:rsid w:val="00BD5F5F"/>
    <w:rsid w:val="00BD7EE1"/>
    <w:rsid w:val="00BE2581"/>
    <w:rsid w:val="00BE5568"/>
    <w:rsid w:val="00BF1358"/>
    <w:rsid w:val="00BF6D41"/>
    <w:rsid w:val="00C0106D"/>
    <w:rsid w:val="00C01453"/>
    <w:rsid w:val="00C06998"/>
    <w:rsid w:val="00C077AF"/>
    <w:rsid w:val="00C133BE"/>
    <w:rsid w:val="00C16218"/>
    <w:rsid w:val="00C222B4"/>
    <w:rsid w:val="00C330AD"/>
    <w:rsid w:val="00C35CF6"/>
    <w:rsid w:val="00C36028"/>
    <w:rsid w:val="00C417DC"/>
    <w:rsid w:val="00C42C0D"/>
    <w:rsid w:val="00C5073C"/>
    <w:rsid w:val="00C533EC"/>
    <w:rsid w:val="00C5418A"/>
    <w:rsid w:val="00C5470E"/>
    <w:rsid w:val="00C55EFB"/>
    <w:rsid w:val="00C56220"/>
    <w:rsid w:val="00C56585"/>
    <w:rsid w:val="00C56933"/>
    <w:rsid w:val="00C56B3F"/>
    <w:rsid w:val="00C61DDD"/>
    <w:rsid w:val="00C62163"/>
    <w:rsid w:val="00C7627B"/>
    <w:rsid w:val="00C773D9"/>
    <w:rsid w:val="00C80ACE"/>
    <w:rsid w:val="00C81162"/>
    <w:rsid w:val="00C83666"/>
    <w:rsid w:val="00C870B5"/>
    <w:rsid w:val="00C91630"/>
    <w:rsid w:val="00C955BE"/>
    <w:rsid w:val="00C95FF4"/>
    <w:rsid w:val="00C966EB"/>
    <w:rsid w:val="00C97546"/>
    <w:rsid w:val="00CA04B1"/>
    <w:rsid w:val="00CA18FD"/>
    <w:rsid w:val="00CA2DFC"/>
    <w:rsid w:val="00CA48E6"/>
    <w:rsid w:val="00CB03D4"/>
    <w:rsid w:val="00CB4F63"/>
    <w:rsid w:val="00CC2334"/>
    <w:rsid w:val="00CC35EF"/>
    <w:rsid w:val="00CC5048"/>
    <w:rsid w:val="00CC6246"/>
    <w:rsid w:val="00CD4C36"/>
    <w:rsid w:val="00CE2A1E"/>
    <w:rsid w:val="00CE5E46"/>
    <w:rsid w:val="00CF00F1"/>
    <w:rsid w:val="00CF0FDE"/>
    <w:rsid w:val="00CF22B5"/>
    <w:rsid w:val="00CF2A39"/>
    <w:rsid w:val="00CF311D"/>
    <w:rsid w:val="00D03225"/>
    <w:rsid w:val="00D12F28"/>
    <w:rsid w:val="00D1463A"/>
    <w:rsid w:val="00D21C6A"/>
    <w:rsid w:val="00D30A9C"/>
    <w:rsid w:val="00D3700C"/>
    <w:rsid w:val="00D40847"/>
    <w:rsid w:val="00D43795"/>
    <w:rsid w:val="00D4402A"/>
    <w:rsid w:val="00D44A9B"/>
    <w:rsid w:val="00D47A1C"/>
    <w:rsid w:val="00D47CFE"/>
    <w:rsid w:val="00D561A6"/>
    <w:rsid w:val="00D653B1"/>
    <w:rsid w:val="00D65EF9"/>
    <w:rsid w:val="00D704D7"/>
    <w:rsid w:val="00D74AE1"/>
    <w:rsid w:val="00D77012"/>
    <w:rsid w:val="00D865A8"/>
    <w:rsid w:val="00D92C2D"/>
    <w:rsid w:val="00D942EA"/>
    <w:rsid w:val="00DA0837"/>
    <w:rsid w:val="00DA09DA"/>
    <w:rsid w:val="00DA17CD"/>
    <w:rsid w:val="00DB25B3"/>
    <w:rsid w:val="00DB5155"/>
    <w:rsid w:val="00DD1DE5"/>
    <w:rsid w:val="00DE0893"/>
    <w:rsid w:val="00DE0F42"/>
    <w:rsid w:val="00DE2814"/>
    <w:rsid w:val="00DF172E"/>
    <w:rsid w:val="00DF4EB0"/>
    <w:rsid w:val="00DF68EA"/>
    <w:rsid w:val="00E01272"/>
    <w:rsid w:val="00E03846"/>
    <w:rsid w:val="00E07706"/>
    <w:rsid w:val="00E20A7D"/>
    <w:rsid w:val="00E27A2F"/>
    <w:rsid w:val="00E31F4B"/>
    <w:rsid w:val="00E36CD3"/>
    <w:rsid w:val="00E42A94"/>
    <w:rsid w:val="00E458BF"/>
    <w:rsid w:val="00E62428"/>
    <w:rsid w:val="00E6745D"/>
    <w:rsid w:val="00E706E7"/>
    <w:rsid w:val="00E714E1"/>
    <w:rsid w:val="00E8092C"/>
    <w:rsid w:val="00E82B9F"/>
    <w:rsid w:val="00E84229"/>
    <w:rsid w:val="00E84417"/>
    <w:rsid w:val="00E90E4E"/>
    <w:rsid w:val="00E9391E"/>
    <w:rsid w:val="00E93C3D"/>
    <w:rsid w:val="00E962F7"/>
    <w:rsid w:val="00E97DF2"/>
    <w:rsid w:val="00EA1052"/>
    <w:rsid w:val="00EA218F"/>
    <w:rsid w:val="00EA2D1E"/>
    <w:rsid w:val="00EA4F29"/>
    <w:rsid w:val="00EA5741"/>
    <w:rsid w:val="00EA5752"/>
    <w:rsid w:val="00EA5F83"/>
    <w:rsid w:val="00EA6F9D"/>
    <w:rsid w:val="00EB6F3C"/>
    <w:rsid w:val="00EC1E2C"/>
    <w:rsid w:val="00EC35DD"/>
    <w:rsid w:val="00EC59FA"/>
    <w:rsid w:val="00ED0CF1"/>
    <w:rsid w:val="00ED2A8D"/>
    <w:rsid w:val="00ED4039"/>
    <w:rsid w:val="00EE38E4"/>
    <w:rsid w:val="00EE54CB"/>
    <w:rsid w:val="00EF1C54"/>
    <w:rsid w:val="00EF3A7B"/>
    <w:rsid w:val="00EF404B"/>
    <w:rsid w:val="00EF5BD9"/>
    <w:rsid w:val="00EF6243"/>
    <w:rsid w:val="00F00376"/>
    <w:rsid w:val="00F157E2"/>
    <w:rsid w:val="00F35F2D"/>
    <w:rsid w:val="00F527AC"/>
    <w:rsid w:val="00F575BD"/>
    <w:rsid w:val="00F57B07"/>
    <w:rsid w:val="00F61D83"/>
    <w:rsid w:val="00F62207"/>
    <w:rsid w:val="00F65DD1"/>
    <w:rsid w:val="00F707B3"/>
    <w:rsid w:val="00F71135"/>
    <w:rsid w:val="00F725F1"/>
    <w:rsid w:val="00F752E1"/>
    <w:rsid w:val="00F7596E"/>
    <w:rsid w:val="00F75D61"/>
    <w:rsid w:val="00F83A53"/>
    <w:rsid w:val="00F90461"/>
    <w:rsid w:val="00F905E1"/>
    <w:rsid w:val="00FA0737"/>
    <w:rsid w:val="00FA37F7"/>
    <w:rsid w:val="00FB1C7E"/>
    <w:rsid w:val="00FB6A3D"/>
    <w:rsid w:val="00FC1EB1"/>
    <w:rsid w:val="00FC378B"/>
    <w:rsid w:val="00FC3977"/>
    <w:rsid w:val="00FD2888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7"/>
    <o:shapelayout v:ext="edit">
      <o:idmap v:ext="edit" data="1"/>
    </o:shapelayout>
  </w:shapeDefaults>
  <w:decimalSymbol w:val="."/>
  <w:listSeparator w:val=","/>
  <w14:docId w14:val="73DFD7EF"/>
  <w15:docId w15:val="{A5E0C673-0779-453D-93E5-8DC4A8EE0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B79D8"/>
    <w:pPr>
      <w:spacing w:after="0" w:line="216" w:lineRule="atLeast"/>
    </w:pPr>
    <w:rPr>
      <w:sz w:val="18"/>
      <w:lang w:val="en-GB"/>
    </w:rPr>
  </w:style>
  <w:style w:type="paragraph" w:styleId="Heading1">
    <w:name w:val="heading 1"/>
    <w:next w:val="Heading1separationline"/>
    <w:link w:val="Heading1Char"/>
    <w:qFormat/>
    <w:rsid w:val="0025010C"/>
    <w:pPr>
      <w:keepNext/>
      <w:keepLines/>
      <w:numPr>
        <w:numId w:val="31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paragraph" w:styleId="Heading2">
    <w:name w:val="heading 2"/>
    <w:basedOn w:val="Heading1"/>
    <w:next w:val="Heading2separationline"/>
    <w:link w:val="Heading2Char"/>
    <w:qFormat/>
    <w:rsid w:val="0025010C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010C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010C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010C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010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25010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010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010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25010C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25010C"/>
    <w:rPr>
      <w:sz w:val="20"/>
      <w:lang w:val="en-GB"/>
    </w:rPr>
  </w:style>
  <w:style w:type="paragraph" w:styleId="Footer">
    <w:name w:val="footer"/>
    <w:link w:val="FooterChar"/>
    <w:rsid w:val="0025010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25010C"/>
    <w:rPr>
      <w:sz w:val="20"/>
      <w:lang w:val="en-GB"/>
    </w:rPr>
  </w:style>
  <w:style w:type="paragraph" w:styleId="BalloonText">
    <w:name w:val="Balloon Text"/>
    <w:basedOn w:val="Normal"/>
    <w:link w:val="BalloonTextChar"/>
    <w:rsid w:val="002501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010C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250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Documenttype">
    <w:name w:val="Document type"/>
    <w:basedOn w:val="Normal"/>
    <w:rsid w:val="0025010C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25010C"/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25010C"/>
    <w:rPr>
      <w:rFonts w:asciiTheme="majorHAnsi" w:eastAsiaTheme="majorEastAsia" w:hAnsiTheme="majorHAnsi" w:cstheme="majorBidi"/>
      <w:b/>
      <w:caps/>
      <w:color w:val="00558C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25010C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val="en-GB"/>
    </w:rPr>
  </w:style>
  <w:style w:type="paragraph" w:styleId="List">
    <w:name w:val="List"/>
    <w:basedOn w:val="Normal"/>
    <w:uiPriority w:val="99"/>
    <w:unhideWhenUsed/>
    <w:rsid w:val="0025010C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25010C"/>
    <w:rPr>
      <w:rFonts w:asciiTheme="majorHAnsi" w:eastAsiaTheme="majorEastAsia" w:hAnsiTheme="majorHAnsi" w:cstheme="majorBidi"/>
      <w:b/>
      <w:iCs/>
      <w:color w:val="00558C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25010C"/>
    <w:rPr>
      <w:rFonts w:asciiTheme="majorHAnsi" w:eastAsiaTheme="majorEastAsia" w:hAnsiTheme="majorHAnsi" w:cstheme="majorBidi"/>
      <w:iCs/>
      <w:color w:val="00558C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rsid w:val="0025010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25010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25010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25010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25010C"/>
    <w:pPr>
      <w:numPr>
        <w:numId w:val="18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010C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Heading1separatationline">
    <w:name w:val="Heading 1 separatation line"/>
    <w:basedOn w:val="Normal"/>
    <w:next w:val="BodyText"/>
    <w:rsid w:val="00BB34F1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010C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25010C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25010C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010C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DocumentHistory">
    <w:name w:val="Document History"/>
    <w:basedOn w:val="Header"/>
    <w:link w:val="DocumentHistoryChar"/>
    <w:rsid w:val="00BB34F1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25010C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010C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5010C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25010C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25010C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text">
    <w:name w:val="Table text"/>
    <w:basedOn w:val="Normal"/>
    <w:qFormat/>
    <w:rsid w:val="0025010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Revisiontabletexttitle">
    <w:name w:val="Revision table text title"/>
    <w:basedOn w:val="Tabletext"/>
    <w:rsid w:val="0006154F"/>
    <w:rPr>
      <w:b/>
      <w:color w:val="00558C"/>
    </w:rPr>
  </w:style>
  <w:style w:type="table" w:styleId="MediumShading1">
    <w:name w:val="Medium Shading 1"/>
    <w:basedOn w:val="TableNormal"/>
    <w:uiPriority w:val="63"/>
    <w:rsid w:val="0025010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010C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25010C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010C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BB34F1"/>
    <w:pPr>
      <w:ind w:left="720" w:hanging="360"/>
      <w:contextualSpacing/>
    </w:pPr>
  </w:style>
  <w:style w:type="paragraph" w:customStyle="1" w:styleId="Bullet2">
    <w:name w:val="Bullet 2"/>
    <w:basedOn w:val="Normal"/>
    <w:link w:val="Bullet2Char"/>
    <w:qFormat/>
    <w:rsid w:val="00BA57E9"/>
    <w:pPr>
      <w:numPr>
        <w:numId w:val="19"/>
      </w:numPr>
      <w:spacing w:after="120"/>
      <w:ind w:left="1417" w:hanging="425"/>
    </w:pPr>
    <w:rPr>
      <w:color w:val="000000" w:themeColor="text1"/>
      <w:sz w:val="22"/>
    </w:rPr>
  </w:style>
  <w:style w:type="paragraph" w:customStyle="1" w:styleId="Footereditionno">
    <w:name w:val="Footer edition no."/>
    <w:basedOn w:val="Normal"/>
    <w:rsid w:val="0025010C"/>
    <w:pPr>
      <w:tabs>
        <w:tab w:val="right" w:pos="10206"/>
      </w:tabs>
    </w:pPr>
    <w:rPr>
      <w:b/>
      <w:color w:val="00558C"/>
      <w:sz w:val="15"/>
    </w:rPr>
  </w:style>
  <w:style w:type="paragraph" w:customStyle="1" w:styleId="AppendixHead2">
    <w:name w:val="Appendix Head 2"/>
    <w:basedOn w:val="AppendixtitleHead1"/>
    <w:next w:val="Heading2separationline"/>
    <w:qFormat/>
    <w:rsid w:val="0025010C"/>
    <w:pPr>
      <w:numPr>
        <w:ilvl w:val="1"/>
      </w:numPr>
      <w:spacing w:after="120"/>
    </w:pPr>
    <w:rPr>
      <w:rFonts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010C"/>
    <w:pPr>
      <w:numPr>
        <w:ilvl w:val="2"/>
        <w:numId w:val="2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010C"/>
    <w:pPr>
      <w:numPr>
        <w:ilvl w:val="3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010C"/>
    <w:pPr>
      <w:numPr>
        <w:ilvl w:val="4"/>
      </w:numPr>
      <w:ind w:left="1701" w:hanging="1701"/>
    </w:pPr>
    <w:rPr>
      <w:b w:val="0"/>
    </w:rPr>
  </w:style>
  <w:style w:type="paragraph" w:styleId="BodyText">
    <w:name w:val="Body Text"/>
    <w:basedOn w:val="Normal"/>
    <w:link w:val="BodyTextChar"/>
    <w:unhideWhenUsed/>
    <w:qFormat/>
    <w:rsid w:val="0025010C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010C"/>
    <w:rPr>
      <w:lang w:val="en-GB"/>
    </w:rPr>
  </w:style>
  <w:style w:type="paragraph" w:customStyle="1" w:styleId="AppendixtitleHead1">
    <w:name w:val="Appendix title (Head 1)"/>
    <w:next w:val="BodyText"/>
    <w:qFormat/>
    <w:rsid w:val="0025010C"/>
    <w:pPr>
      <w:numPr>
        <w:numId w:val="2"/>
      </w:numPr>
      <w:spacing w:before="120" w:after="240" w:line="240" w:lineRule="auto"/>
    </w:pPr>
    <w:rPr>
      <w:rFonts w:asciiTheme="majorHAnsi" w:eastAsia="Calibri" w:hAnsiTheme="majorHAnsi" w:cs="Calibri"/>
      <w:b/>
      <w:bCs/>
      <w:caps/>
      <w:color w:val="00558C"/>
      <w:sz w:val="28"/>
      <w:szCs w:val="28"/>
      <w:lang w:val="en-GB"/>
    </w:rPr>
  </w:style>
  <w:style w:type="character" w:styleId="CommentReference">
    <w:name w:val="annotation reference"/>
    <w:basedOn w:val="DefaultParagraphFont"/>
    <w:unhideWhenUsed/>
    <w:rsid w:val="0025010C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010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010C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010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25010C"/>
    <w:rPr>
      <w:b/>
      <w:bCs/>
      <w:sz w:val="20"/>
      <w:szCs w:val="20"/>
      <w:lang w:val="en-GB"/>
    </w:rPr>
  </w:style>
  <w:style w:type="paragraph" w:styleId="NormalWeb">
    <w:name w:val="Normal (Web)"/>
    <w:basedOn w:val="Normal"/>
    <w:uiPriority w:val="99"/>
    <w:rsid w:val="0025010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InsetList">
    <w:name w:val="Inset List"/>
    <w:basedOn w:val="Normal"/>
    <w:qFormat/>
    <w:rsid w:val="0025010C"/>
    <w:pPr>
      <w:numPr>
        <w:numId w:val="6"/>
      </w:numPr>
      <w:spacing w:after="120"/>
      <w:jc w:val="both"/>
    </w:pPr>
    <w:rPr>
      <w:sz w:val="22"/>
    </w:rPr>
  </w:style>
  <w:style w:type="paragraph" w:customStyle="1" w:styleId="Lista">
    <w:name w:val="List a"/>
    <w:basedOn w:val="Normal"/>
    <w:qFormat/>
    <w:rsid w:val="0025010C"/>
    <w:pPr>
      <w:numPr>
        <w:ilvl w:val="1"/>
        <w:numId w:val="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Tablecaption">
    <w:name w:val="Table caption"/>
    <w:basedOn w:val="Caption"/>
    <w:next w:val="BodyText"/>
    <w:qFormat/>
    <w:rsid w:val="0025010C"/>
    <w:pPr>
      <w:numPr>
        <w:numId w:val="12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TOC4">
    <w:name w:val="toc 4"/>
    <w:basedOn w:val="Normal"/>
    <w:next w:val="Normal"/>
    <w:autoRedefine/>
    <w:uiPriority w:val="39"/>
    <w:unhideWhenUsed/>
    <w:rsid w:val="0025010C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customStyle="1" w:styleId="ListofFigures">
    <w:name w:val="List of Figures"/>
    <w:basedOn w:val="Normal"/>
    <w:next w:val="Normal"/>
    <w:rsid w:val="0025010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iPriority w:val="99"/>
    <w:unhideWhenUsed/>
    <w:rsid w:val="0025010C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010C"/>
    <w:rPr>
      <w:sz w:val="18"/>
      <w:szCs w:val="24"/>
      <w:vertAlign w:val="superscript"/>
      <w:lang w:val="en-GB"/>
    </w:rPr>
  </w:style>
  <w:style w:type="character" w:styleId="FootnoteReference">
    <w:name w:val="footnote reference"/>
    <w:uiPriority w:val="99"/>
    <w:rsid w:val="0025010C"/>
    <w:rPr>
      <w:rFonts w:asciiTheme="minorHAnsi" w:hAnsiTheme="minorHAnsi"/>
      <w:sz w:val="20"/>
      <w:vertAlign w:val="superscript"/>
    </w:rPr>
  </w:style>
  <w:style w:type="paragraph" w:customStyle="1" w:styleId="RecommendationListatext">
    <w:name w:val="Recommendation List a text"/>
    <w:basedOn w:val="Normal"/>
    <w:qFormat/>
    <w:rsid w:val="008675C6"/>
    <w:pPr>
      <w:spacing w:after="120"/>
      <w:ind w:left="1559"/>
    </w:pPr>
    <w:rPr>
      <w:sz w:val="24"/>
    </w:rPr>
  </w:style>
  <w:style w:type="character" w:styleId="PageNumber">
    <w:name w:val="page number"/>
    <w:rsid w:val="0025010C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25010C"/>
    <w:pPr>
      <w:numPr>
        <w:numId w:val="4"/>
      </w:numPr>
    </w:pPr>
  </w:style>
  <w:style w:type="paragraph" w:styleId="TOC5">
    <w:name w:val="toc 5"/>
    <w:basedOn w:val="Normal"/>
    <w:next w:val="Normal"/>
    <w:autoRedefine/>
    <w:uiPriority w:val="39"/>
    <w:rsid w:val="0025010C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010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010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010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010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rsid w:val="0006154F"/>
    <w:pPr>
      <w:spacing w:before="240" w:after="360" w:line="240" w:lineRule="auto"/>
      <w:jc w:val="both"/>
    </w:pPr>
    <w:rPr>
      <w:rFonts w:eastAsia="Times New Roman" w:cs="Times New Roman"/>
      <w:b/>
      <w:color w:val="009FE3" w:themeColor="accent2"/>
      <w:sz w:val="48"/>
      <w:szCs w:val="24"/>
    </w:rPr>
  </w:style>
  <w:style w:type="character" w:customStyle="1" w:styleId="Bullet2Char">
    <w:name w:val="Bullet 2 Char"/>
    <w:basedOn w:val="DefaultParagraphFont"/>
    <w:link w:val="Bullet2"/>
    <w:rsid w:val="00BA57E9"/>
    <w:rPr>
      <w:color w:val="000000" w:themeColor="text1"/>
      <w:lang w:val="en-GB"/>
    </w:rPr>
  </w:style>
  <w:style w:type="paragraph" w:customStyle="1" w:styleId="Bullet2text">
    <w:name w:val="Bullet 2 text"/>
    <w:basedOn w:val="Normal"/>
    <w:qFormat/>
    <w:rsid w:val="0025010C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text">
    <w:name w:val="List a text"/>
    <w:basedOn w:val="Normal"/>
    <w:qFormat/>
    <w:rsid w:val="0025010C"/>
    <w:pPr>
      <w:spacing w:after="120"/>
      <w:ind w:left="1134"/>
    </w:pPr>
    <w:rPr>
      <w:sz w:val="22"/>
    </w:rPr>
  </w:style>
  <w:style w:type="paragraph" w:styleId="DocumentMap">
    <w:name w:val="Document Map"/>
    <w:basedOn w:val="Normal"/>
    <w:link w:val="DocumentMapChar"/>
    <w:rsid w:val="0025010C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010C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010C"/>
    <w:rPr>
      <w:color w:val="800080"/>
      <w:u w:val="single"/>
    </w:rPr>
  </w:style>
  <w:style w:type="paragraph" w:customStyle="1" w:styleId="Tableoftables">
    <w:name w:val="Table of tables"/>
    <w:basedOn w:val="TableofFigures"/>
    <w:rsid w:val="00BB34F1"/>
    <w:pPr>
      <w:tabs>
        <w:tab w:val="left" w:pos="1134"/>
        <w:tab w:val="right" w:pos="9781"/>
      </w:tabs>
    </w:pPr>
  </w:style>
  <w:style w:type="character" w:styleId="Emphasis">
    <w:name w:val="Emphasis"/>
    <w:rsid w:val="0025010C"/>
    <w:rPr>
      <w:i/>
      <w:iCs/>
    </w:rPr>
  </w:style>
  <w:style w:type="character" w:styleId="HTMLCite">
    <w:name w:val="HTML Cite"/>
    <w:rsid w:val="0025010C"/>
    <w:rPr>
      <w:i/>
      <w:iCs/>
    </w:rPr>
  </w:style>
  <w:style w:type="paragraph" w:customStyle="1" w:styleId="Equationnumber">
    <w:name w:val="Equation number"/>
    <w:basedOn w:val="BodyText"/>
    <w:next w:val="BodyText"/>
    <w:link w:val="EquationnumberChar"/>
    <w:qFormat/>
    <w:rsid w:val="0025010C"/>
    <w:pPr>
      <w:numPr>
        <w:numId w:val="17"/>
      </w:numPr>
      <w:spacing w:before="60"/>
      <w:jc w:val="right"/>
    </w:pPr>
  </w:style>
  <w:style w:type="paragraph" w:customStyle="1" w:styleId="TableofAppendices">
    <w:name w:val="Table of Appendices"/>
    <w:basedOn w:val="TableofFigures"/>
    <w:next w:val="BodyText"/>
    <w:rsid w:val="00BB34F1"/>
  </w:style>
  <w:style w:type="paragraph" w:customStyle="1" w:styleId="Default">
    <w:name w:val="Default"/>
    <w:rsid w:val="002501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25010C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010C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010C"/>
    <w:pPr>
      <w:numPr>
        <w:numId w:val="13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010C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010C"/>
    <w:rPr>
      <w:color w:val="000000" w:themeColor="text1"/>
      <w:lang w:val="en-GB"/>
    </w:rPr>
  </w:style>
  <w:style w:type="paragraph" w:customStyle="1" w:styleId="Figurecaption">
    <w:name w:val="Figure caption"/>
    <w:basedOn w:val="Caption"/>
    <w:next w:val="BodyText"/>
    <w:qFormat/>
    <w:rsid w:val="0025010C"/>
    <w:pPr>
      <w:numPr>
        <w:numId w:val="5"/>
      </w:numPr>
      <w:spacing w:before="240" w:after="240"/>
      <w:jc w:val="center"/>
    </w:pPr>
    <w:rPr>
      <w:b w:val="0"/>
      <w:u w:val="none"/>
    </w:rPr>
  </w:style>
  <w:style w:type="paragraph" w:customStyle="1" w:styleId="TableofAnnexes">
    <w:name w:val="Table of Annexes"/>
    <w:basedOn w:val="TableofFigures"/>
    <w:next w:val="Normal"/>
    <w:rsid w:val="00BB34F1"/>
  </w:style>
  <w:style w:type="paragraph" w:styleId="NoSpacing">
    <w:name w:val="No Spacing"/>
    <w:uiPriority w:val="1"/>
    <w:rsid w:val="0025010C"/>
    <w:pPr>
      <w:spacing w:after="0" w:line="240" w:lineRule="auto"/>
    </w:pPr>
    <w:rPr>
      <w:sz w:val="18"/>
      <w:lang w:val="en-GB"/>
    </w:rPr>
  </w:style>
  <w:style w:type="paragraph" w:customStyle="1" w:styleId="PageNumber1">
    <w:name w:val="Page Number1"/>
    <w:basedOn w:val="Normal"/>
    <w:rsid w:val="0025010C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25010C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Bullet3">
    <w:name w:val="Bullet 3"/>
    <w:basedOn w:val="Normal"/>
    <w:qFormat/>
    <w:rsid w:val="0025010C"/>
    <w:pPr>
      <w:numPr>
        <w:numId w:val="20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Noting">
    <w:name w:val="Noting"/>
    <w:basedOn w:val="BodyText"/>
    <w:qFormat/>
    <w:rsid w:val="00BB34F1"/>
    <w:pPr>
      <w:spacing w:before="120" w:after="240" w:line="240" w:lineRule="auto"/>
      <w:ind w:left="567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qFormat/>
    <w:rsid w:val="00BB34F1"/>
    <w:pPr>
      <w:tabs>
        <w:tab w:val="num" w:pos="0"/>
      </w:tabs>
      <w:spacing w:after="120" w:line="240" w:lineRule="auto"/>
      <w:ind w:left="567" w:hanging="567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25010C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25010C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25010C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25010C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010C"/>
    <w:pPr>
      <w:ind w:left="0" w:right="0"/>
    </w:pPr>
    <w:rPr>
      <w:b w:val="0"/>
      <w:color w:val="00558C"/>
    </w:rPr>
  </w:style>
  <w:style w:type="paragraph" w:customStyle="1" w:styleId="Listi-recommendation">
    <w:name w:val="List i - recommendation"/>
    <w:basedOn w:val="Normal"/>
    <w:rsid w:val="00BB34F1"/>
    <w:pPr>
      <w:spacing w:after="120"/>
    </w:pPr>
    <w:rPr>
      <w:sz w:val="20"/>
    </w:rPr>
  </w:style>
  <w:style w:type="paragraph" w:customStyle="1" w:styleId="Listitext">
    <w:name w:val="List i text"/>
    <w:basedOn w:val="Normal"/>
    <w:qFormat/>
    <w:rsid w:val="0025010C"/>
    <w:pPr>
      <w:ind w:left="2268" w:hanging="567"/>
    </w:pPr>
    <w:rPr>
      <w:sz w:val="20"/>
    </w:rPr>
  </w:style>
  <w:style w:type="paragraph" w:customStyle="1" w:styleId="Bullet3text">
    <w:name w:val="Bullet 3 text"/>
    <w:basedOn w:val="Normal"/>
    <w:qFormat/>
    <w:rsid w:val="0025010C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Headingseparationline-landscape">
    <w:name w:val="Heading separation line - landscape"/>
    <w:basedOn w:val="Heading1separationline"/>
    <w:rsid w:val="0025010C"/>
    <w:pPr>
      <w:ind w:right="14317"/>
    </w:pPr>
  </w:style>
  <w:style w:type="paragraph" w:customStyle="1" w:styleId="RecommendationList1">
    <w:name w:val="Recommendation List 1"/>
    <w:basedOn w:val="Normal"/>
    <w:qFormat/>
    <w:rsid w:val="00BB34F1"/>
    <w:pPr>
      <w:numPr>
        <w:numId w:val="8"/>
      </w:numPr>
      <w:spacing w:after="120"/>
    </w:pPr>
    <w:rPr>
      <w:sz w:val="24"/>
    </w:rPr>
  </w:style>
  <w:style w:type="paragraph" w:customStyle="1" w:styleId="RecommendationList1text">
    <w:name w:val="Recommendation List 1 text"/>
    <w:basedOn w:val="Normal"/>
    <w:qFormat/>
    <w:rsid w:val="00BB34F1"/>
    <w:pPr>
      <w:spacing w:after="120"/>
      <w:ind w:left="1134"/>
    </w:pPr>
    <w:rPr>
      <w:sz w:val="24"/>
    </w:rPr>
  </w:style>
  <w:style w:type="paragraph" w:customStyle="1" w:styleId="Furtherreading">
    <w:name w:val="Further reading"/>
    <w:basedOn w:val="BodyText"/>
    <w:link w:val="FurtherreadingChar"/>
    <w:qFormat/>
    <w:rsid w:val="0025010C"/>
    <w:pPr>
      <w:numPr>
        <w:numId w:val="21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010C"/>
    <w:rPr>
      <w:lang w:val="en-GB"/>
    </w:rPr>
  </w:style>
  <w:style w:type="paragraph" w:styleId="BodyText3">
    <w:name w:val="Body Text 3"/>
    <w:basedOn w:val="Normal"/>
    <w:link w:val="BodyText3Char"/>
    <w:unhideWhenUsed/>
    <w:rsid w:val="00093A1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093A12"/>
    <w:rPr>
      <w:sz w:val="16"/>
      <w:szCs w:val="16"/>
      <w:lang w:val="en-GB"/>
    </w:rPr>
  </w:style>
  <w:style w:type="paragraph" w:customStyle="1" w:styleId="List1">
    <w:name w:val="List 1"/>
    <w:basedOn w:val="Normal"/>
    <w:qFormat/>
    <w:rsid w:val="0025010C"/>
    <w:pPr>
      <w:numPr>
        <w:numId w:val="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25010C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RecommendationLista">
    <w:name w:val="Recommendation List a"/>
    <w:basedOn w:val="Normal"/>
    <w:qFormat/>
    <w:rsid w:val="008675C6"/>
    <w:pPr>
      <w:numPr>
        <w:ilvl w:val="1"/>
        <w:numId w:val="8"/>
      </w:numPr>
      <w:spacing w:after="120" w:line="240" w:lineRule="auto"/>
      <w:jc w:val="both"/>
    </w:pPr>
    <w:rPr>
      <w:rFonts w:eastAsia="Times New Roman" w:cs="Times New Roman"/>
      <w:sz w:val="24"/>
      <w:szCs w:val="20"/>
      <w:lang w:eastAsia="en-GB"/>
    </w:rPr>
  </w:style>
  <w:style w:type="paragraph" w:customStyle="1" w:styleId="Abbreviations">
    <w:name w:val="Abbreviations"/>
    <w:basedOn w:val="Normal"/>
    <w:qFormat/>
    <w:rsid w:val="0025010C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Documentdate"/>
    <w:link w:val="RevokesChar"/>
    <w:rsid w:val="0025010C"/>
    <w:rPr>
      <w:i/>
    </w:rPr>
  </w:style>
  <w:style w:type="paragraph" w:customStyle="1" w:styleId="Style1">
    <w:name w:val="Style1"/>
    <w:basedOn w:val="Tableheading"/>
    <w:rsid w:val="0025010C"/>
  </w:style>
  <w:style w:type="paragraph" w:customStyle="1" w:styleId="Listi">
    <w:name w:val="List i"/>
    <w:basedOn w:val="Listitext"/>
    <w:qFormat/>
    <w:rsid w:val="0025010C"/>
    <w:pPr>
      <w:numPr>
        <w:ilvl w:val="2"/>
        <w:numId w:val="9"/>
      </w:numPr>
      <w:ind w:left="1701" w:hanging="425"/>
    </w:pPr>
  </w:style>
  <w:style w:type="character" w:styleId="PlaceholderText">
    <w:name w:val="Placeholder Text"/>
    <w:basedOn w:val="DefaultParagraphFont"/>
    <w:uiPriority w:val="99"/>
    <w:semiHidden/>
    <w:rsid w:val="0025010C"/>
    <w:rPr>
      <w:color w:val="808080"/>
    </w:rPr>
  </w:style>
  <w:style w:type="paragraph" w:styleId="Title">
    <w:name w:val="Title"/>
    <w:basedOn w:val="Normal"/>
    <w:link w:val="TitleChar"/>
    <w:rsid w:val="0025010C"/>
    <w:pPr>
      <w:spacing w:before="18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25010C"/>
    <w:rPr>
      <w:rFonts w:ascii="Arial" w:eastAsia="Times New Roman" w:hAnsi="Arial" w:cs="Arial"/>
      <w:b/>
      <w:bCs/>
      <w:kern w:val="28"/>
      <w:sz w:val="32"/>
      <w:szCs w:val="32"/>
      <w:lang w:val="en-GB" w:eastAsia="en-GB"/>
    </w:rPr>
  </w:style>
  <w:style w:type="paragraph" w:customStyle="1" w:styleId="MRN">
    <w:name w:val="MRN"/>
    <w:basedOn w:val="Normal"/>
    <w:link w:val="MRNChar"/>
    <w:rsid w:val="0025010C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010C"/>
    <w:rPr>
      <w:b/>
      <w:color w:val="00558C"/>
      <w:sz w:val="28"/>
      <w:lang w:val="en-GB"/>
    </w:rPr>
  </w:style>
  <w:style w:type="paragraph" w:customStyle="1" w:styleId="AnnextitleHead10">
    <w:name w:val="Annex title Head 1"/>
    <w:basedOn w:val="Normal"/>
    <w:next w:val="BodyText"/>
    <w:link w:val="AnnextitleHead1Char"/>
    <w:rsid w:val="00FB1C7E"/>
    <w:pPr>
      <w:spacing w:after="360"/>
      <w:ind w:left="1418" w:hanging="1418"/>
    </w:pPr>
    <w:rPr>
      <w:b/>
      <w:caps/>
      <w:color w:val="00558C"/>
      <w:sz w:val="28"/>
    </w:rPr>
  </w:style>
  <w:style w:type="character" w:customStyle="1" w:styleId="AnnextitleHead1Char">
    <w:name w:val="Annex title Head 1 Char"/>
    <w:basedOn w:val="DefaultParagraphFont"/>
    <w:link w:val="AnnextitleHead10"/>
    <w:rsid w:val="00FB1C7E"/>
    <w:rPr>
      <w:b/>
      <w:caps/>
      <w:color w:val="00558C"/>
      <w:sz w:val="28"/>
      <w:lang w:val="en-GB"/>
    </w:rPr>
  </w:style>
  <w:style w:type="paragraph" w:customStyle="1" w:styleId="AnnexContents">
    <w:name w:val="Annex Contents"/>
    <w:basedOn w:val="DocumentHistory"/>
    <w:link w:val="AnnexContentsChar"/>
    <w:rsid w:val="0006154F"/>
    <w:pPr>
      <w:pBdr>
        <w:bottom w:val="single" w:sz="4" w:space="10" w:color="00558C"/>
      </w:pBdr>
      <w:spacing w:before="120" w:after="120" w:line="320" w:lineRule="atLeast"/>
    </w:pPr>
    <w:rPr>
      <w:sz w:val="40"/>
    </w:rPr>
  </w:style>
  <w:style w:type="character" w:customStyle="1" w:styleId="EquationnumberChar">
    <w:name w:val="Equation number Char"/>
    <w:basedOn w:val="BodyTextChar"/>
    <w:link w:val="Equationnumber"/>
    <w:rsid w:val="0025010C"/>
    <w:rPr>
      <w:lang w:val="en-GB"/>
    </w:rPr>
  </w:style>
  <w:style w:type="character" w:customStyle="1" w:styleId="DocumentHistoryChar">
    <w:name w:val="Document History Char"/>
    <w:basedOn w:val="HeaderChar"/>
    <w:link w:val="DocumentHistory"/>
    <w:rsid w:val="008904CE"/>
    <w:rPr>
      <w:b/>
      <w:caps/>
      <w:color w:val="009FE3" w:themeColor="accent2"/>
      <w:sz w:val="56"/>
      <w:szCs w:val="56"/>
      <w:lang w:val="en-GB"/>
    </w:rPr>
  </w:style>
  <w:style w:type="character" w:customStyle="1" w:styleId="AnnexContentsChar">
    <w:name w:val="Annex Contents Char"/>
    <w:basedOn w:val="DocumentHistoryChar"/>
    <w:link w:val="AnnexContents"/>
    <w:rsid w:val="0006154F"/>
    <w:rPr>
      <w:b/>
      <w:caps/>
      <w:color w:val="009FE3" w:themeColor="accent2"/>
      <w:sz w:val="40"/>
      <w:szCs w:val="56"/>
      <w:lang w:val="en-GB"/>
    </w:rPr>
  </w:style>
  <w:style w:type="paragraph" w:styleId="ListNumber">
    <w:name w:val="List Number"/>
    <w:basedOn w:val="Normal"/>
    <w:semiHidden/>
    <w:rsid w:val="0025010C"/>
    <w:pPr>
      <w:numPr>
        <w:numId w:val="38"/>
      </w:numPr>
      <w:contextualSpacing/>
    </w:pPr>
  </w:style>
  <w:style w:type="character" w:customStyle="1" w:styleId="RECALLING">
    <w:name w:val="RECALLING"/>
    <w:basedOn w:val="DefaultParagraphFont"/>
    <w:uiPriority w:val="1"/>
    <w:qFormat/>
    <w:rsid w:val="00AA235F"/>
    <w:rPr>
      <w:rFonts w:asciiTheme="minorHAnsi" w:hAnsiTheme="minorHAnsi"/>
      <w:b/>
      <w:caps/>
      <w:smallCaps w:val="0"/>
      <w:sz w:val="24"/>
    </w:rPr>
  </w:style>
  <w:style w:type="paragraph" w:customStyle="1" w:styleId="Heading1separationline">
    <w:name w:val="Heading 1 separation line"/>
    <w:basedOn w:val="Normal"/>
    <w:next w:val="BodyText"/>
    <w:rsid w:val="0025010C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Contents">
    <w:name w:val="Contents"/>
    <w:basedOn w:val="Header"/>
    <w:rsid w:val="0025010C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customStyle="1" w:styleId="Doicumentrevisiontabletitle">
    <w:name w:val="Doicument revision table title"/>
    <w:basedOn w:val="Tabletext"/>
    <w:rsid w:val="0025010C"/>
    <w:rPr>
      <w:b/>
      <w:color w:val="00558C"/>
    </w:rPr>
  </w:style>
  <w:style w:type="paragraph" w:customStyle="1" w:styleId="AnnextitleHead1">
    <w:name w:val="Annex title (Head 1)"/>
    <w:next w:val="BodyText"/>
    <w:link w:val="AnnextitleHead1Char0"/>
    <w:qFormat/>
    <w:rsid w:val="00D4402A"/>
    <w:pPr>
      <w:numPr>
        <w:numId w:val="46"/>
      </w:numPr>
      <w:spacing w:after="360"/>
    </w:pPr>
    <w:rPr>
      <w:b/>
      <w:caps/>
      <w:color w:val="00558C"/>
      <w:sz w:val="28"/>
      <w:lang w:val="en-GB"/>
    </w:rPr>
  </w:style>
  <w:style w:type="character" w:customStyle="1" w:styleId="AnnextitleHead1Char0">
    <w:name w:val="Annex title (Head 1) Char"/>
    <w:basedOn w:val="DefaultParagraphFont"/>
    <w:link w:val="AnnextitleHead1"/>
    <w:rsid w:val="00D4402A"/>
    <w:rPr>
      <w:b/>
      <w:caps/>
      <w:color w:val="00558C"/>
      <w:sz w:val="28"/>
      <w:lang w:val="en-GB"/>
    </w:rPr>
  </w:style>
  <w:style w:type="paragraph" w:customStyle="1" w:styleId="AnnexHead2">
    <w:name w:val="Annex Head 2"/>
    <w:basedOn w:val="AnnextitleHead1"/>
    <w:next w:val="Heading1separationline"/>
    <w:rsid w:val="0025010C"/>
    <w:p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rsid w:val="0025010C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rsid w:val="0025010C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rsid w:val="0025010C"/>
    <w:pPr>
      <w:spacing w:before="120" w:after="120" w:line="240" w:lineRule="auto"/>
    </w:pPr>
    <w:rPr>
      <w:rFonts w:eastAsia="Calibri" w:cs="Calibri"/>
      <w:color w:val="00558C"/>
      <w:sz w:val="22"/>
      <w:lang w:eastAsia="en-GB"/>
    </w:rPr>
  </w:style>
  <w:style w:type="paragraph" w:customStyle="1" w:styleId="TableofTables0">
    <w:name w:val="Table of Tables"/>
    <w:basedOn w:val="TableofFigures"/>
    <w:rsid w:val="0025010C"/>
    <w:pPr>
      <w:tabs>
        <w:tab w:val="left" w:pos="1134"/>
        <w:tab w:val="right" w:pos="9781"/>
      </w:tabs>
    </w:pPr>
  </w:style>
  <w:style w:type="paragraph" w:customStyle="1" w:styleId="AnnexTablecaption">
    <w:name w:val="Annex Table caption"/>
    <w:basedOn w:val="BodyText"/>
    <w:qFormat/>
    <w:rsid w:val="0025010C"/>
    <w:pPr>
      <w:numPr>
        <w:numId w:val="42"/>
      </w:numPr>
      <w:jc w:val="center"/>
    </w:pPr>
    <w:rPr>
      <w:i/>
      <w:color w:val="00558C"/>
      <w:lang w:eastAsia="en-GB"/>
    </w:rPr>
  </w:style>
  <w:style w:type="paragraph" w:customStyle="1" w:styleId="Style2">
    <w:name w:val="Style2"/>
    <w:basedOn w:val="TOC3"/>
    <w:autoRedefine/>
    <w:rsid w:val="0025010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25010C"/>
    <w:pPr>
      <w:spacing w:after="0" w:line="240" w:lineRule="auto"/>
    </w:pPr>
    <w:rPr>
      <w:sz w:val="18"/>
      <w:lang w:val="en-GB"/>
    </w:rPr>
  </w:style>
  <w:style w:type="paragraph" w:customStyle="1" w:styleId="Referencetext">
    <w:name w:val="Reference text"/>
    <w:basedOn w:val="Normal"/>
    <w:autoRedefine/>
    <w:rsid w:val="0025010C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010C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character" w:customStyle="1" w:styleId="RevokesChar">
    <w:name w:val="Revokes Char"/>
    <w:basedOn w:val="DefaultParagraphFont"/>
    <w:link w:val="Revokes"/>
    <w:rsid w:val="0025010C"/>
    <w:rPr>
      <w:b/>
      <w:i/>
      <w:color w:val="00558C"/>
      <w:sz w:val="28"/>
      <w:lang w:val="en-GB"/>
    </w:rPr>
  </w:style>
  <w:style w:type="paragraph" w:customStyle="1" w:styleId="Referencelist">
    <w:name w:val="Reference list"/>
    <w:basedOn w:val="Normal"/>
    <w:qFormat/>
    <w:rsid w:val="0025010C"/>
    <w:pPr>
      <w:numPr>
        <w:numId w:val="10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Documentrevisiontabletitle">
    <w:name w:val="Document revision table title"/>
    <w:basedOn w:val="Normal"/>
    <w:rsid w:val="0025010C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010C"/>
    <w:pPr>
      <w:numPr>
        <w:numId w:val="40"/>
      </w:numPr>
      <w:jc w:val="center"/>
    </w:pPr>
    <w:rPr>
      <w:i/>
      <w:color w:val="00558C"/>
      <w:lang w:eastAsia="en-GB"/>
    </w:rPr>
  </w:style>
  <w:style w:type="character" w:customStyle="1" w:styleId="AnnexFigureCaptionChar">
    <w:name w:val="Annex Figure Caption Char"/>
    <w:basedOn w:val="BodyTextChar"/>
    <w:link w:val="AnnexFigureCaption"/>
    <w:rsid w:val="0025010C"/>
    <w:rPr>
      <w:i/>
      <w:color w:val="00558C"/>
      <w:lang w:val="en-GB" w:eastAsia="en-GB"/>
    </w:rPr>
  </w:style>
  <w:style w:type="paragraph" w:styleId="Index1">
    <w:name w:val="index 1"/>
    <w:basedOn w:val="Normal"/>
    <w:next w:val="Normal"/>
    <w:autoRedefine/>
    <w:semiHidden/>
    <w:unhideWhenUsed/>
    <w:rsid w:val="0025010C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010C"/>
    <w:pPr>
      <w:numPr>
        <w:numId w:val="4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010C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010C"/>
    <w:rPr>
      <w:i/>
      <w:lang w:val="en-GB"/>
    </w:rPr>
  </w:style>
  <w:style w:type="paragraph" w:styleId="ListParagraph">
    <w:name w:val="List Paragraph"/>
    <w:basedOn w:val="Normal"/>
    <w:uiPriority w:val="34"/>
    <w:rsid w:val="00B245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9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8.xml"/><Relationship Id="rId27" Type="http://schemas.microsoft.com/office/2016/09/relationships/commentsIds" Target="commentsId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Documents\Download\Rxxxx%20Template%20for%20IALA%20Recommendations%20Ed%202.1%20August%202021.dotm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BE350-51D7-4EA3-9CA0-57C2A397208C}"/>
</file>

<file path=customXml/itemProps2.xml><?xml version="1.0" encoding="utf-8"?>
<ds:datastoreItem xmlns:ds="http://schemas.openxmlformats.org/officeDocument/2006/customXml" ds:itemID="{701AAD7E-6356-41CA-BAE5-2D37759257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18D5C5-7E7D-4358-BD8B-0A9233452181}">
  <ds:schemaRefs>
    <ds:schemaRef ds:uri="http://schemas.microsoft.com/office/infopath/2007/PartnerControls"/>
    <ds:schemaRef ds:uri="1bfdac25-5417-4dce-b783-1e79583e09c2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ed72da13-45cf-4b5b-99f8-a2a89cf5593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82315BD-D090-4A54-B711-A0A6A27E4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Rxxxx Template for IALA Recommendations Ed 2.1 August 2021</Template>
  <TotalTime>124</TotalTime>
  <Pages>4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Recommendation Macro Enabled Template</vt:lpstr>
    </vt:vector>
  </TitlesOfParts>
  <Manager>IALA</Manager>
  <Company>IALA</Company>
  <LinksUpToDate>false</LinksUpToDate>
  <CharactersWithSpaces>2467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 Macro Enabled Template</dc:title>
  <dc:subject>IALA</dc:subject>
  <dc:creator>Omar Frits Eriksson</dc:creator>
  <cp:keywords/>
  <dc:description/>
  <cp:lastModifiedBy>Peter Hill</cp:lastModifiedBy>
  <cp:revision>7</cp:revision>
  <dcterms:created xsi:type="dcterms:W3CDTF">2025-04-09T15:16:00Z</dcterms:created>
  <dcterms:modified xsi:type="dcterms:W3CDTF">2025-04-10T14:05:00Z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